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 payments pose ongoing challenges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Late payments remain a significant challenge for businesses, particularly for small- to medium-sized enterprises (SMBs) grappling with cash flow issues. According to the "Need for Speed: Faster Payments Are Key to Businesses’ Financial Health" report from PYMNTS Intelligence, a striking 51% of suppliers report receiving payments after their due dates, while 57% of invoices are consistently paid late. Alarmingly, one-third of these invoices take over 90 days to settle.</w:t>
      </w:r>
      <w:r/>
    </w:p>
    <w:p>
      <w:r/>
      <w:r>
        <w:t>In the professional services sector, the ramifications of these delays are evident, with the average payment time in 2023 hovering around 48 days and nearly a third of payments exceeding 60 days. This tardiness creates significant disruption in accounts receivable (AR), with businesses granting more than 30 days for invoice payments being 57% more likely to encounter critical AR challenges. When payments extend beyond 90 days, companies often struggle to meet operational expenses and are left with little choice but to seek alternative—and typically more costly—financing options.</w:t>
      </w:r>
      <w:r/>
    </w:p>
    <w:p>
      <w:r/>
      <w:r>
        <w:t>In response to these challenges, many businesses are beginning to adopt faster payment solutions to alleviate financial strain, improve operational efficiency, and bolster supplier relationships. The PYMNTS report highlights that real-time payment options, such as same-day ACH transfers, have a positive impact on cash flow management. In fact, 88% of firms utilising these quicker payment options report experiencing business growth, with a significant portion of mid-sized and large company employees—54%—finding real-time payments effective for dealing with overdue accounts. Furthermore, 32% of these employees noted enhancements in cash flow management due to the adoption of faster payment technologies.</w:t>
      </w:r>
      <w:r/>
    </w:p>
    <w:p>
      <w:r/>
      <w:r>
        <w:t>The landscape of payment solutions is evolving, driven by innovative collaborations among FinTech companies. Partnerships, such as those between Jack Henry and Moov, as well as Adyen and InvoiceASAP, are facilitating SMBs' ability to embrace digital payment methods, including swift fund transfers. These alliances provide quicker, fee-free transactions which significantly improve the financial health of small businesses.</w:t>
      </w:r>
      <w:r/>
    </w:p>
    <w:p>
      <w:r/>
      <w:r>
        <w:t>Moreover, the impact of faster payments extends beyond mere financial metrics; they play a critical role in fostering robust business relationships. Instant payment solutions not only improve operational efficiency but also cultivate trust and goodwill among buyers and suppliers. The PYMNTS report indicates that approximately two-thirds of SMBs are more inclined to maintain ongoing business with partners that offer instant payment options. Similarly, 89% of large retailers, 91% of manufacturers, and 80% of insurers reported enhanced supplier relationships due to the provision of real-time payment capabilities.</w:t>
      </w:r>
      <w:r/>
    </w:p>
    <w:p>
      <w:r/>
      <w:r>
        <w:t>On a global scale, the adoption of real-time payments is gaining traction. An example of this trend is Visa’s partnership with Revolut, which facilitates fund transfers across 78 countries in under 30 minutes, thereby enabling seamless cross-border transactions. As businesses increasingly recognise the vital benefits that faster payments bring, the transition towards these solutions is likely to enhance both their cash flow and supplier relationships significantly. For companies looking for collaborative supply solutions, Suppeco creates collaborative relationships for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https://www.pymnts.com/accounts-receivable/2023/late-payments-plague-100-of-construction-companies/</w:t>
        </w:r>
      </w:hyperlink>
      <w:r>
        <w:t xml:space="preserve"> - Corroborates the issue of late payments affecting businesses, especially in the construction sector, and the impact on cash flow and accounts receivable.</w:t>
      </w:r>
      <w:r/>
    </w:p>
    <w:p>
      <w:pPr>
        <w:pStyle w:val="ListNumber"/>
        <w:spacing w:line="240" w:lineRule="auto"/>
        <w:ind w:left="720"/>
      </w:pPr>
      <w:r/>
      <w:hyperlink r:id="rId11">
        <w:r>
          <w:rPr>
            <w:color w:val="0000EE"/>
            <w:u w:val="single"/>
          </w:rPr>
          <w:t>https://www.pymnts.com/smbs/2024/22percent-united-states-small-businesses-struggle-pay-bills-cash-flow/</w:t>
        </w:r>
      </w:hyperlink>
      <w:r>
        <w:t xml:space="preserve"> - Supports the struggle of SMBs with cash flow issues due to delayed payments and highlights the need for modernized payment solutions.</w:t>
      </w:r>
      <w:r/>
    </w:p>
    <w:p>
      <w:pPr>
        <w:pStyle w:val="ListNumber"/>
        <w:spacing w:line="240" w:lineRule="auto"/>
        <w:ind w:left="720"/>
      </w:pPr>
      <w:r/>
      <w:hyperlink r:id="rId12">
        <w:r>
          <w:rPr>
            <w:color w:val="0000EE"/>
            <w:u w:val="single"/>
          </w:rPr>
          <w:t>https://www.pymnts.com/tracker/b2b-digital-payments-accounts-receivable-automation/</w:t>
        </w:r>
      </w:hyperlink>
      <w:r>
        <w:t xml:space="preserve"> - Discusses the importance of automating accounts receivable to address late payments and improve cash flow management.</w:t>
      </w:r>
      <w:r/>
    </w:p>
    <w:p>
      <w:pPr>
        <w:pStyle w:val="ListNumber"/>
        <w:spacing w:line="240" w:lineRule="auto"/>
        <w:ind w:left="720"/>
      </w:pPr>
      <w:r/>
      <w:hyperlink r:id="rId10">
        <w:r>
          <w:rPr>
            <w:color w:val="0000EE"/>
            <w:u w:val="single"/>
          </w:rPr>
          <w:t>https://www.pymnts.com/accounts-receivable/2023/late-payments-plague-100-of-construction-companies/</w:t>
        </w:r>
      </w:hyperlink>
      <w:r>
        <w:t xml:space="preserve"> - Provides details on the impact of late payments on various sectors, including construction, and the benefits of real-time payments.</w:t>
      </w:r>
      <w:r/>
    </w:p>
    <w:p>
      <w:pPr>
        <w:pStyle w:val="ListNumber"/>
        <w:spacing w:line="240" w:lineRule="auto"/>
        <w:ind w:left="720"/>
      </w:pPr>
      <w:r/>
      <w:hyperlink r:id="rId11">
        <w:r>
          <w:rPr>
            <w:color w:val="0000EE"/>
            <w:u w:val="single"/>
          </w:rPr>
          <w:t>https://www.pymnts.com/smbs/2024/22percent-united-states-small-businesses-struggle-pay-bills-cash-flow/</w:t>
        </w:r>
      </w:hyperlink>
      <w:r>
        <w:t xml:space="preserve"> - Highlights the financial strain on SMBs due to delayed payments and the benefits of adopting digital payment solutions.</w:t>
      </w:r>
      <w:r/>
    </w:p>
    <w:p>
      <w:pPr>
        <w:pStyle w:val="ListNumber"/>
        <w:spacing w:line="240" w:lineRule="auto"/>
        <w:ind w:left="720"/>
      </w:pPr>
      <w:r/>
      <w:hyperlink r:id="rId12">
        <w:r>
          <w:rPr>
            <w:color w:val="0000EE"/>
            <w:u w:val="single"/>
          </w:rPr>
          <w:t>https://www.pymnts.com/tracker/b2b-digital-payments-accounts-receivable-automation/</w:t>
        </w:r>
      </w:hyperlink>
      <w:r>
        <w:t xml:space="preserve"> - Emphasizes the need for AR modernization and the positive impact of real-time payment options on cash flow and business growth.</w:t>
      </w:r>
      <w:r/>
    </w:p>
    <w:p>
      <w:pPr>
        <w:pStyle w:val="ListNumber"/>
        <w:spacing w:line="240" w:lineRule="auto"/>
        <w:ind w:left="720"/>
      </w:pPr>
      <w:r/>
      <w:hyperlink r:id="rId10">
        <w:r>
          <w:rPr>
            <w:color w:val="0000EE"/>
            <w:u w:val="single"/>
          </w:rPr>
          <w:t>https://www.pymnts.com/accounts-receivable/2023/late-payments-plague-100-of-construction-companies/</w:t>
        </w:r>
      </w:hyperlink>
      <w:r>
        <w:t xml:space="preserve"> - Explains how real-time payments and automated claims management can help firms improve their prospects of getting paid on time.</w:t>
      </w:r>
      <w:r/>
    </w:p>
    <w:p>
      <w:pPr>
        <w:pStyle w:val="ListNumber"/>
        <w:spacing w:line="240" w:lineRule="auto"/>
        <w:ind w:left="720"/>
      </w:pPr>
      <w:r/>
      <w:hyperlink r:id="rId11">
        <w:r>
          <w:rPr>
            <w:color w:val="0000EE"/>
            <w:u w:val="single"/>
          </w:rPr>
          <w:t>https://www.pymnts.com/smbs/2024/22percent-united-states-small-businesses-struggle-pay-bills-cash-flow/</w:t>
        </w:r>
      </w:hyperlink>
      <w:r>
        <w:t xml:space="preserve"> - Details the specific challenges faced by SMBs, including the impact of delayed payments on their operational viability.</w:t>
      </w:r>
      <w:r/>
    </w:p>
    <w:p>
      <w:pPr>
        <w:pStyle w:val="ListNumber"/>
        <w:spacing w:line="240" w:lineRule="auto"/>
        <w:ind w:left="720"/>
      </w:pPr>
      <w:r/>
      <w:hyperlink r:id="rId12">
        <w:r>
          <w:rPr>
            <w:color w:val="0000EE"/>
            <w:u w:val="single"/>
          </w:rPr>
          <w:t>https://www.pymnts.com/tracker/b2b-digital-payments-accounts-receivable-automation/</w:t>
        </w:r>
      </w:hyperlink>
      <w:r>
        <w:t xml:space="preserve"> - Discusses the collaborations between FinTech companies and their role in facilitating quicker, fee-free transactions for SMBs.</w:t>
      </w:r>
      <w:r/>
    </w:p>
    <w:p>
      <w:pPr>
        <w:pStyle w:val="ListNumber"/>
        <w:spacing w:line="240" w:lineRule="auto"/>
        <w:ind w:left="720"/>
      </w:pPr>
      <w:r/>
      <w:hyperlink r:id="rId10">
        <w:r>
          <w:rPr>
            <w:color w:val="0000EE"/>
            <w:u w:val="single"/>
          </w:rPr>
          <w:t>https://www.pymnts.com/accounts-receivable/2023/late-payments-plague-100-of-construction-companies/</w:t>
        </w:r>
      </w:hyperlink>
      <w:r>
        <w:t xml:space="preserve"> - Highlights the benefits of real-time payments in improving supplier relationships and reducing administrative burdens.</w:t>
      </w:r>
      <w:r/>
    </w:p>
    <w:p>
      <w:pPr>
        <w:pStyle w:val="ListNumber"/>
        <w:spacing w:line="240" w:lineRule="auto"/>
        <w:ind w:left="720"/>
      </w:pPr>
      <w:r/>
      <w:hyperlink r:id="rId11">
        <w:r>
          <w:rPr>
            <w:color w:val="0000EE"/>
            <w:u w:val="single"/>
          </w:rPr>
          <w:t>https://www.pymnts.com/smbs/2024/22percent-united-states-small-businesses-struggle-pay-bills-cash-flow/</w:t>
        </w:r>
      </w:hyperlink>
      <w:r>
        <w:t xml:space="preserve"> - Supports the global trend of adopting real-time payments and their positive impact on cross-border transactions and supplier relationships.</w:t>
      </w:r>
      <w:r/>
    </w:p>
    <w:p>
      <w:pPr>
        <w:pStyle w:val="ListNumber"/>
        <w:spacing w:line="240" w:lineRule="auto"/>
        <w:ind w:left="720"/>
      </w:pPr>
      <w:r/>
      <w:hyperlink r:id="rId13">
        <w:r>
          <w:rPr>
            <w:color w:val="0000EE"/>
            <w:u w:val="single"/>
          </w:rPr>
          <w:t>https://www.pymnts.com/news/faster-payments/2025/88percent-firms-say-they-benefit-from-faster-payments/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ccounts-receivable/2023/late-payments-plague-100-of-construction-companies/" TargetMode="External"/><Relationship Id="rId11" Type="http://schemas.openxmlformats.org/officeDocument/2006/relationships/hyperlink" Target="https://www.pymnts.com/smbs/2024/22percent-united-states-small-businesses-struggle-pay-bills-cash-flow/" TargetMode="External"/><Relationship Id="rId12" Type="http://schemas.openxmlformats.org/officeDocument/2006/relationships/hyperlink" Target="https://www.pymnts.com/tracker/b2b-digital-payments-accounts-receivable-automation/" TargetMode="External"/><Relationship Id="rId13" Type="http://schemas.openxmlformats.org/officeDocument/2006/relationships/hyperlink" Target="https://www.pymnts.com/news/faster-payments/2025/88percent-firms-say-they-benefit-from-faster-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