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Organisations face rising urgency in managing digital chaos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report by Camunda has revealed a rising sense of urgency among organisations regarding the management of increasingly complex digital processes. The 2025 State of Process Orchestration and Automation Report indicates that 82% of organisations fear falling into what they describe as “digital chaos,” driven by the challenges of handling an average of 50 endpoints—an increase of 19% over the past five years. This complexity has raised compliance risks for 82% of organisations, while 77% report heightened risks of core business processes failing, leading to concerns about a potential scenario labelled “Automation Armageddon.”</w:t>
      </w:r>
      <w:r/>
    </w:p>
    <w:p>
      <w:r/>
      <w:r>
        <w:t>“End-to-end process orchestration and automation are critical to delivering business outcomes,” Kurt Petersen, senior vice president of customer success at Camunda, stated. He emphasized that current digital infrastructures are often hindered by siloed tools and a lack of visibility, making it difficult for businesses to streamline their operations. Petersen warned that without decisive action, organisations risk being overwhelmed by fragile solutions that increase costs and reduce agility.</w:t>
      </w:r>
      <w:r/>
    </w:p>
    <w:p>
      <w:r/>
      <w:r>
        <w:t>The report also highlights significant challenges in the integration of artificial intelligence (AI) into business operations. While 85% of organisations struggle with scaling and operationalising AI, 84% cite transparency issues that contribute to regulatory compliance problems. A substantial 93% believe that AI must be fully integrated into orchestrated processes to ensure a worthwhile return on investment.</w:t>
      </w:r>
      <w:r/>
    </w:p>
    <w:p>
      <w:r/>
      <w:r>
        <w:t>Despite some organisations undertaking significant automation efforts, many face difficulties in managing these across diverse systems. The report points out that 82% of businesses acknowledge a need for improved tools to manage how their processes intersect. While 79% report having implemented automation, they also note a lack of control and sustainability in these processes. Notably, 86% assert that hyperautomation cannot exist without effective process orchestration, and 81% agree that achieving an autonomous enterprise without such orchestration remains elusive.</w:t>
      </w:r>
      <w:r/>
    </w:p>
    <w:p>
      <w:r/>
      <w:r>
        <w:t>Petersen further elaborated on the integration of AI in business processes, explaining: “If organizations are to successfully operationalise AI across their entire business, AI applications and services must be orchestrated like any other endpoint within automated business processes." He underscored that process orchestration is essential to managing complexity, connecting legacy systems, and coordinating various endpoints.</w:t>
      </w:r>
      <w:r/>
    </w:p>
    <w:p>
      <w:r/>
      <w:r>
        <w:t>The report is based on a survey conducted among 800 respondents across several countries, including the US, UK, Germany, and France, all of whom are involved in process automation within their organisations. As businesses navigate this complex landscape, the necessity for robust supplier relationship management (SRM) that not only excels in KPIs and dashboards but also adapts to real-time data and operational analytics might become increasingly important in driving efficiency and competitiveness.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https://camunda.com/blog/2024/01/state-of-process-orchestration-report-2024/</w:t>
        </w:r>
      </w:hyperlink>
      <w:r>
        <w:t xml:space="preserve"> - This link supports the information about the 2024 State of Process Orchestration Report, highlighting the importance of process orchestration maturity and the challenges faced by organizations lacking in this area.</w:t>
      </w:r>
      <w:r/>
    </w:p>
    <w:p>
      <w:pPr>
        <w:pStyle w:val="ListNumber"/>
        <w:spacing w:line="240" w:lineRule="auto"/>
        <w:ind w:left="720"/>
      </w:pPr>
      <w:r/>
      <w:hyperlink r:id="rId11">
        <w:r>
          <w:rPr>
            <w:color w:val="0000EE"/>
            <w:u w:val="single"/>
          </w:rPr>
          <w:t>https://camunda.com/process-orchestration/</w:t>
        </w:r>
      </w:hyperlink>
      <w:r>
        <w:t xml:space="preserve"> - This link explains the concept of process orchestration, its benefits, and how it helps in aligning IT and business stakeholders, which is crucial for managing complex digital processes and integrating AI into business operations.</w:t>
      </w:r>
      <w:r/>
    </w:p>
    <w:p>
      <w:pPr>
        <w:pStyle w:val="ListNumber"/>
        <w:spacing w:line="240" w:lineRule="auto"/>
        <w:ind w:left="720"/>
      </w:pPr>
      <w:r/>
      <w:hyperlink r:id="rId12">
        <w:r>
          <w:rPr>
            <w:color w:val="0000EE"/>
            <w:u w:val="single"/>
          </w:rPr>
          <w:t>https://www.flowforma.com/blog/business-process-automation-statistics</w:t>
        </w:r>
      </w:hyperlink>
      <w:r>
        <w:t xml:space="preserve"> - This link provides statistics on business process automation, including challenges such as cost/budget limitations, difficulty in recruiting IT talent, and the need for improved tools to manage process intersections, which aligns with the report's findings on managing complex processes.</w:t>
      </w:r>
      <w:r/>
    </w:p>
    <w:p>
      <w:pPr>
        <w:pStyle w:val="ListNumber"/>
        <w:spacing w:line="240" w:lineRule="auto"/>
        <w:ind w:left="720"/>
      </w:pPr>
      <w:r/>
      <w:hyperlink r:id="rId10">
        <w:r>
          <w:rPr>
            <w:color w:val="0000EE"/>
            <w:u w:val="single"/>
          </w:rPr>
          <w:t>https://camunda.com/blog/2024/01/state-of-process-orchestration-report-2024/</w:t>
        </w:r>
      </w:hyperlink>
      <w:r>
        <w:t xml:space="preserve"> - This link corroborates the statement by Kurt Petersen on the importance of end-to-end process orchestration and automation in delivering business outcomes and managing digital infrastructures effectively.</w:t>
      </w:r>
      <w:r/>
    </w:p>
    <w:p>
      <w:pPr>
        <w:pStyle w:val="ListNumber"/>
        <w:spacing w:line="240" w:lineRule="auto"/>
        <w:ind w:left="720"/>
      </w:pPr>
      <w:r/>
      <w:hyperlink r:id="rId11">
        <w:r>
          <w:rPr>
            <w:color w:val="0000EE"/>
            <w:u w:val="single"/>
          </w:rPr>
          <w:t>https://camunda.com/process-orchestration/</w:t>
        </w:r>
      </w:hyperlink>
      <w:r>
        <w:t xml:space="preserve"> - This link supports the integration of AI into business processes and the necessity of orchestrating AI applications like any other endpoint within automated business processes, as emphasized by Kurt Petersen.</w:t>
      </w:r>
      <w:r/>
    </w:p>
    <w:p>
      <w:pPr>
        <w:pStyle w:val="ListNumber"/>
        <w:spacing w:line="240" w:lineRule="auto"/>
        <w:ind w:left="720"/>
      </w:pPr>
      <w:r/>
      <w:hyperlink r:id="rId12">
        <w:r>
          <w:rPr>
            <w:color w:val="0000EE"/>
            <w:u w:val="single"/>
          </w:rPr>
          <w:t>https://www.flowforma.com/blog/business-process-automation-statistics</w:t>
        </w:r>
      </w:hyperlink>
      <w:r>
        <w:t xml:space="preserve"> - This link highlights the challenges in scaling and operationalizing AI, as well as transparency issues contributing to regulatory compliance problems, which are consistent with the report's findings on AI integration.</w:t>
      </w:r>
      <w:r/>
    </w:p>
    <w:p>
      <w:pPr>
        <w:pStyle w:val="ListNumber"/>
        <w:spacing w:line="240" w:lineRule="auto"/>
        <w:ind w:left="720"/>
      </w:pPr>
      <w:r/>
      <w:hyperlink r:id="rId11">
        <w:r>
          <w:rPr>
            <w:color w:val="0000EE"/>
            <w:u w:val="single"/>
          </w:rPr>
          <w:t>https://camunda.com/process-orchestration/</w:t>
        </w:r>
      </w:hyperlink>
      <w:r>
        <w:t xml:space="preserve"> - This link explains the importance of effective process orchestration for achieving an autonomous enterprise and the need for robust tools to manage process intersections, aligning with the report's conclusions.</w:t>
      </w:r>
      <w:r/>
    </w:p>
    <w:p>
      <w:pPr>
        <w:pStyle w:val="ListNumber"/>
        <w:spacing w:line="240" w:lineRule="auto"/>
        <w:ind w:left="720"/>
      </w:pPr>
      <w:r/>
      <w:hyperlink r:id="rId10">
        <w:r>
          <w:rPr>
            <w:color w:val="0000EE"/>
            <w:u w:val="single"/>
          </w:rPr>
          <w:t>https://camunda.com/blog/2024/01/state-of-process-orchestration-report-2024/</w:t>
        </w:r>
      </w:hyperlink>
      <w:r>
        <w:t xml:space="preserve"> - This link provides context on the survey conducted among 800 respondents across several countries, which is the basis for the report's findings on process automation and orchestration.</w:t>
      </w:r>
      <w:r/>
    </w:p>
    <w:p>
      <w:pPr>
        <w:pStyle w:val="ListNumber"/>
        <w:spacing w:line="240" w:lineRule="auto"/>
        <w:ind w:left="720"/>
      </w:pPr>
      <w:r/>
      <w:hyperlink r:id="rId11">
        <w:r>
          <w:rPr>
            <w:color w:val="0000EE"/>
            <w:u w:val="single"/>
          </w:rPr>
          <w:t>https://camunda.com/process-orchestration/</w:t>
        </w:r>
      </w:hyperlink>
      <w:r>
        <w:t xml:space="preserve"> - This link details how process orchestration helps in managing complexity, connecting legacy systems, and coordinating various endpoints, which are key points discussed in the report.</w:t>
      </w:r>
      <w:r/>
    </w:p>
    <w:p>
      <w:pPr>
        <w:pStyle w:val="ListNumber"/>
        <w:spacing w:line="240" w:lineRule="auto"/>
        <w:ind w:left="720"/>
      </w:pPr>
      <w:r/>
      <w:hyperlink r:id="rId12">
        <w:r>
          <w:rPr>
            <w:color w:val="0000EE"/>
            <w:u w:val="single"/>
          </w:rPr>
          <w:t>https://www.flowforma.com/blog/business-process-automation-statistics</w:t>
        </w:r>
      </w:hyperlink>
      <w:r>
        <w:t xml:space="preserve"> - This link supports the necessity for robust supplier relationship management (SRM) that adapts to real-time data and operational analytics, driving efficiency and competitiveness in managing complex business processes.</w:t>
      </w:r>
      <w:r/>
    </w:p>
    <w:p>
      <w:pPr>
        <w:pStyle w:val="ListNumber"/>
        <w:spacing w:line="240" w:lineRule="auto"/>
        <w:ind w:left="720"/>
      </w:pPr>
      <w:r/>
      <w:hyperlink r:id="rId13">
        <w:r>
          <w:rPr>
            <w:color w:val="0000EE"/>
            <w:u w:val="single"/>
          </w:rPr>
          <w:t>https://www.businesswire.com/news/home/20250122975479/en/8-in-10-Organizations-Fear-Digital-Chaos-as-Business-Process-Complexity-Increases/?feedref=JjAwJuNHiystnCoBq_hl-bV7DTIYheT0D-1vT4_bKFzt_EW40VMdK6eG-WLfRGUE1fJraLPL1g6AeUGJlCTYs7Oafol48Kkc8KJgZoTHgMu0w8LYSbRdYOj2VdwnuKwa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munda.com/blog/2024/01/state-of-process-orchestration-report-2024/" TargetMode="External"/><Relationship Id="rId11" Type="http://schemas.openxmlformats.org/officeDocument/2006/relationships/hyperlink" Target="https://camunda.com/process-orchestration/" TargetMode="External"/><Relationship Id="rId12" Type="http://schemas.openxmlformats.org/officeDocument/2006/relationships/hyperlink" Target="https://www.flowforma.com/blog/business-process-automation-statistics" TargetMode="External"/><Relationship Id="rId13" Type="http://schemas.openxmlformats.org/officeDocument/2006/relationships/hyperlink" Target="https://www.businesswire.com/news/home/20250122975479/en/8-in-10-Organizations-Fear-Digital-Chaos-as-Business-Process-Complexity-Increases/?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