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DCIM solutions market set for remarkable growth driven by energy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Data Center Infrastructure Management (DCIM) solutions market is poised for significant growth, with an estimated increase of USD 13.7 billion expected between 2024 and 2028, according to a report from Technavio. This growth is forecasted at a compound annual growth rate (CAGR) of over 26.06% during this period. The driving force behind this surge includes a heightened focus on energy management and environmentally sustainable initiatives, as well as an increased adoption of Internet of Things (IoT) technologies and edge computing.</w:t>
      </w:r>
      <w:r/>
    </w:p>
    <w:p>
      <w:r/>
      <w:r>
        <w:t xml:space="preserve">A central aspect of the evolution of DCIM solutions is their ability to harness </w:t>
      </w:r>
      <w:r>
        <w:rPr>
          <w:i/>
        </w:rPr>
        <w:t>real-time data</w:t>
      </w:r>
      <w:r>
        <w:t xml:space="preserve"> and </w:t>
      </w:r>
      <w:r>
        <w:rPr>
          <w:i/>
        </w:rPr>
        <w:t>operational analytics</w:t>
      </w:r>
      <w:r>
        <w:t xml:space="preserve">. Modern DCIM solutions are designed to provide holistic visibility into various components of data centre operations, including power efficiency, cooling systems, and resource utilization. Companies are turning to these solutions as they strive not only to optimise their infrastructure but also to enhance decision-making processes and operational efficiency. </w:t>
      </w:r>
      <w:r/>
    </w:p>
    <w:p>
      <w:r/>
      <w:r>
        <w:t>Technavio’s analysis reflects that investment in data centres is surging, particularly in sectors such as economic growth, healthcare, and telecommunications. Despite the promising growth trajectory, several challenges persist, such as the high costs associated with initial infrastructure investments and the complexity of ensuring data accuracy within these systems. Common issues like manual data entry and transcription errors have become substantial hurdles that operators must overcome to realise the full potential of DCIM solutions.</w:t>
      </w:r>
      <w:r/>
    </w:p>
    <w:p>
      <w:r/>
      <w:r>
        <w:t>The report outlines a fragmented market structure where several key players dominate the landscape, including ABB, Cisco Systems, IBM, and Schneider Electric. Their advanced DCIM offerings are bridging gaps in energy efficiency and are essential for managing growing data voluminous from IoT devices.</w:t>
      </w:r>
      <w:r/>
    </w:p>
    <w:p>
      <w:r/>
      <w:r>
        <w:t>The rising demand for effective data centre management and improved operating costs, particularly within large enterprises, is expected to continue driving the market expansion. Notably, firms such as Google and IBM are utilising DCIM solutions for initiatives aimed at reducing energy costs and improving operational efficiencies in their data centres.</w:t>
      </w:r>
      <w:r/>
    </w:p>
    <w:p>
      <w:r/>
      <w:r>
        <w:t xml:space="preserve">The future of DCIM is closely linked with the ongoing evolution of IT infrastructure and demands for smart city capabilities. As policymakers emphasise the development of robust fibre networks and cloud services, the integration of advanced DCIM solutions will be crucial to meet these demands effectively. </w:t>
      </w:r>
      <w:r/>
    </w:p>
    <w:p>
      <w:r/>
      <w:r>
        <w:t>Overall, while significant opportunities lie ahead for DCIM solutions, their success will depend on overcoming current challenges around data management and infrastructure optimisation.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https://www.prnewswire.com/news-releases/data-center-infrastructure-management-dcim-solutions-market-to-grow-by-usd-13-72-billion-2024-2028-driven-by-energy-management-focus-with-ai-impacting-market-trends---technavio-302308612.html</w:t>
        </w:r>
      </w:hyperlink>
      <w:r>
        <w:t xml:space="preserve"> - This URL supports the claim that the global DCIM solutions market is expected to grow by USD 13.72 billion from 2024 to 2028, driven by a focus on energy management and green initiatives.</w:t>
      </w:r>
      <w:r/>
    </w:p>
    <w:p>
      <w:pPr>
        <w:pStyle w:val="ListNumber"/>
        <w:spacing w:line="240" w:lineRule="auto"/>
        <w:ind w:left="720"/>
      </w:pPr>
      <w:r/>
      <w:hyperlink r:id="rId11">
        <w:r>
          <w:rPr>
            <w:color w:val="0000EE"/>
            <w:u w:val="single"/>
          </w:rPr>
          <w:t>https://www.giiresearch.com/report/infi1515726-global-data-center-infrastructure-management-dcim.html</w:t>
        </w:r>
      </w:hyperlink>
      <w:r>
        <w:t xml:space="preserve"> - This report provides a holistic analysis of the DCIM market, including its growth drivers such as energy management and IoT adoption, aligning with the article's focus on these trends.</w:t>
      </w:r>
      <w:r/>
    </w:p>
    <w:p>
      <w:pPr>
        <w:pStyle w:val="ListNumber"/>
        <w:spacing w:line="240" w:lineRule="auto"/>
        <w:ind w:left="720"/>
      </w:pPr>
      <w:r/>
      <w:hyperlink r:id="rId12">
        <w:r>
          <w:rPr>
            <w:color w:val="0000EE"/>
            <w:u w:val="single"/>
          </w:rPr>
          <w:t>https://www.researchandmarkets.com/reports/5143088/data-center-infrastructure-management-dcim</w:t>
        </w:r>
      </w:hyperlink>
      <w:r>
        <w:t xml:space="preserve"> - This URL corroborates the market growth forecast and highlights key drivers like energy management and IoT, as well as the segmentation of the market by end-users and applications.</w:t>
      </w:r>
      <w:r/>
    </w:p>
    <w:p>
      <w:pPr>
        <w:pStyle w:val="ListNumber"/>
        <w:spacing w:line="240" w:lineRule="auto"/>
        <w:ind w:left="720"/>
      </w:pPr>
      <w:r/>
      <w:hyperlink r:id="rId10">
        <w:r>
          <w:rPr>
            <w:color w:val="0000EE"/>
            <w:u w:val="single"/>
          </w:rPr>
          <w:t>https://www.prnewswire.com/news-releases/data-center-infrastructure-management-dcim-solutions-market-to-grow-by-usd-13-72-billion-2024-2028-driven-by-energy-management-focus-with-ai-impacting-market-trends---technavio-302308612.html</w:t>
        </w:r>
      </w:hyperlink>
      <w:r>
        <w:t xml:space="preserve"> - This URL also lists key players in the DCIM market, such as ABB and Schneider Electric, which are mentioned in the article as contributing to the market's growth.</w:t>
      </w:r>
      <w:r/>
    </w:p>
    <w:p>
      <w:pPr>
        <w:pStyle w:val="ListNumber"/>
        <w:spacing w:line="240" w:lineRule="auto"/>
        <w:ind w:left="720"/>
      </w:pPr>
      <w:r/>
      <w:hyperlink r:id="rId11">
        <w:r>
          <w:rPr>
            <w:color w:val="0000EE"/>
            <w:u w:val="single"/>
          </w:rPr>
          <w:t>https://www.giiresearch.com/report/infi1515726-global-data-center-infrastructure-management-dcim.html</w:t>
        </w:r>
      </w:hyperlink>
      <w:r>
        <w:t xml:space="preserve"> - This report further emphasizes the importance of real-time data and operational analytics in modern DCIM solutions, aligning with the article's discussion on these capabilities.</w:t>
      </w:r>
      <w:r/>
    </w:p>
    <w:p>
      <w:pPr>
        <w:pStyle w:val="ListNumber"/>
        <w:spacing w:line="240" w:lineRule="auto"/>
        <w:ind w:left="720"/>
      </w:pPr>
      <w:r/>
      <w:hyperlink r:id="rId12">
        <w:r>
          <w:rPr>
            <w:color w:val="0000EE"/>
            <w:u w:val="single"/>
          </w:rPr>
          <w:t>https://www.researchandmarkets.com/reports/5143088/data-center-infrastructure-management-dcim</w:t>
        </w:r>
      </w:hyperlink>
      <w:r>
        <w:t xml:space="preserve"> - This URL supports the article's mention of challenges such as high initial infrastructure costs and data accuracy issues in DCIM solutions.</w:t>
      </w:r>
      <w:r/>
    </w:p>
    <w:p>
      <w:pPr>
        <w:pStyle w:val="ListNumber"/>
        <w:spacing w:line="240" w:lineRule="auto"/>
        <w:ind w:left="720"/>
      </w:pPr>
      <w:r/>
      <w:hyperlink r:id="rId13">
        <w:r>
          <w:rPr>
            <w:color w:val="0000EE"/>
            <w:u w:val="single"/>
          </w:rPr>
          <w:t>https://www.prnewswire.com/news-releases/data-center-infrastructure-management-dcim-solutions-market-to-grow-by-usd-13-7-billion-from-2024-2028--driven-by-energy-management--green-initiatives-ais-impact---technavio-302366938.html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data-center-infrastructure-management-dcim-solutions-market-to-grow-by-usd-13-72-billion-2024-2028-driven-by-energy-management-focus-with-ai-impacting-market-trends---technavio-302308612.html" TargetMode="External"/><Relationship Id="rId11" Type="http://schemas.openxmlformats.org/officeDocument/2006/relationships/hyperlink" Target="https://www.giiresearch.com/report/infi1515726-global-data-center-infrastructure-management-dcim.html" TargetMode="External"/><Relationship Id="rId12" Type="http://schemas.openxmlformats.org/officeDocument/2006/relationships/hyperlink" Target="https://www.researchandmarkets.com/reports/5143088/data-center-infrastructure-management-dcim" TargetMode="External"/><Relationship Id="rId13" Type="http://schemas.openxmlformats.org/officeDocument/2006/relationships/hyperlink" Target="https://www.prnewswire.com/news-releases/data-center-infrastructure-management-dcim-solutions-market-to-grow-by-usd-13-7-billion-from-2024-2028--driven-by-energy-management--green-initiatives-ais-impact---technavio-30236693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