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Envision Pharma Group launches EnvisionOne Vantage for enhanced medical affairs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Envision Pharma Group has introduced EnvisionOne Vantage, a new solution aimed at enhancing the capabilities of medical affairs professionals within the life sciences sector. This platform is part of their expanding EnvisionOne suite and is designed to provide users with the ability to benchmark publication performance against competing pharmaceutical companies. </w:t>
      </w:r>
      <w:r/>
    </w:p>
    <w:p>
      <w:r/>
      <w:r>
        <w:t>The launch of EnvisionOne Vantage reflects a growing trend in supplier relationship management (SRM), where companies are shifting focus from just tracking key performance indicators (KPIs) to integrating more comprehensive operational analytics. As organisations strive for increased efficiency, the emphasis is now on real-time data utilisation and strategic adjustments to enhance publication strategies.</w:t>
      </w:r>
      <w:r/>
    </w:p>
    <w:p>
      <w:r/>
      <w:r>
        <w:t>EnvisionOne Vantage is touted as a critical tool for strategic and operational decision-making. It not only facilitates competitive intelligence but also allows users to better demonstrate the impact of medical affairs activities—an essential factor for securing resources for future initiatives. The platform's analytical capabilities enable the identification of variables affecting submission rates and acceptance timelines, providing insights that could lead to improved publication outcomes.</w:t>
      </w:r>
      <w:r/>
    </w:p>
    <w:p>
      <w:r/>
      <w:r>
        <w:t>Jim Streeter, President of Technology and Chief Technology Officer at Envision Pharma Group, highlighted the advantages of accessing "real-time data and benchmark against industry standards," noting that the impending integration of AI-powered predictive analytics will further enable users to forecast project timelines and efficiently allocate resources. This addition is well-timed, as the industry grapples with escalating costs and increasingly complex processes in medical affairs.</w:t>
      </w:r>
      <w:r/>
    </w:p>
    <w:p>
      <w:r/>
      <w:r>
        <w:t>Moreover, EnvisionOne Vantage is set to assist in the strategic engagement of key opinion leaders, reinforcing the importance of building advocacy networks in the pharmaceutical field. These advancements illustrate a broader shift in how medical affairs leverage data not only for compliance but as a competitive advantage in an increasingly crowded market.</w:t>
      </w:r>
      <w:r/>
    </w:p>
    <w:p>
      <w:r/>
      <w:r>
        <w:t>Founded in 2001, Envision Pharma Group has been a prominent player in the life sciences industry, offering technology-driven solutions to over 200 pharma and biotech companies, including all of the top 20 pharmaceutical firms. Their latest offerings signal a commitment to innovation and improved decision-making processes in an industry where evidence-based strategies are paramount.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https://www.envisionpharmagroup.com/news-events/envision-pharma-group-launches-envisionone-vantage</w:t>
        </w:r>
      </w:hyperlink>
      <w:r>
        <w:t xml:space="preserve"> - This URL supports the introduction of EnvisionOne Vantage and its role in enhancing publication performance benchmarking for medical affairs professionals. It also highlights the platform's ability to provide real-time data and integrate AI-powered predictive analytics.</w:t>
      </w:r>
      <w:r/>
    </w:p>
    <w:p>
      <w:pPr>
        <w:pStyle w:val="ListNumber"/>
        <w:spacing w:line="240" w:lineRule="auto"/>
        <w:ind w:left="720"/>
      </w:pPr>
      <w:r/>
      <w:hyperlink r:id="rId11">
        <w:r>
          <w:rPr>
            <w:color w:val="0000EE"/>
            <w:u w:val="single"/>
          </w:rPr>
          <w:t>https://www.technologynetworks.com/informatics/product-news/a-unified-data-and-analytics-solution-for-medical-affairs-391180</w:t>
        </w:r>
      </w:hyperlink>
      <w:r>
        <w:t xml:space="preserve"> - This URL corroborates Envision Pharma Group's focus on data management and analytics through their EnvisionOne platform, which includes solutions like EnvisionOne Insights. It emphasizes the importance of unified data repositories for informed decision-making in medical affairs.</w:t>
      </w:r>
      <w:r/>
    </w:p>
    <w:p>
      <w:pPr>
        <w:pStyle w:val="ListNumber"/>
        <w:spacing w:line="240" w:lineRule="auto"/>
        <w:ind w:left="720"/>
      </w:pPr>
      <w:r/>
      <w:hyperlink r:id="rId12">
        <w:r>
          <w:rPr>
            <w:color w:val="0000EE"/>
            <w:u w:val="single"/>
          </w:rPr>
          <w:t>https://www.outsourcing-pharma.com/Article/2024/09/11/envision-pharma-group-unveils-new-data-management-platform</w:t>
        </w:r>
      </w:hyperlink>
      <w:r>
        <w:t xml:space="preserve"> - This URL provides additional context on EnvisionOne Insights, a precursor to EnvisionOne Vantage, highlighting its role in transforming data management for medical affairs professionals. It underscores the platform's capabilities in streamlining data processes and enhancing decision-making.</w:t>
      </w:r>
      <w:r/>
    </w:p>
    <w:p>
      <w:pPr>
        <w:pStyle w:val="ListNumber"/>
        <w:spacing w:line="240" w:lineRule="auto"/>
        <w:ind w:left="720"/>
      </w:pPr>
      <w:r/>
      <w:hyperlink r:id="rId13">
        <w:r>
          <w:rPr>
            <w:color w:val="0000EE"/>
            <w:u w:val="single"/>
          </w:rPr>
          <w:t>https://www.envisionpharmagroup.com/</w:t>
        </w:r>
      </w:hyperlink>
      <w:r>
        <w:t xml:space="preserve"> - This URL offers background information on Envision Pharma Group, including their history and commitment to providing technology-driven solutions to the life sciences industry. It supports the claim that Envision Pharma Group serves over 200 pharma and biotech companies.</w:t>
      </w:r>
      <w:r/>
    </w:p>
    <w:p>
      <w:pPr>
        <w:pStyle w:val="ListNumber"/>
        <w:spacing w:line="240" w:lineRule="auto"/>
        <w:ind w:left="720"/>
      </w:pPr>
      <w:r/>
      <w:hyperlink r:id="rId14">
        <w:r>
          <w:rPr>
            <w:color w:val="0000EE"/>
            <w:u w:val="single"/>
          </w:rPr>
          <w:t>https://www.envisionpharmagroup.com/news-events/</w:t>
        </w:r>
      </w:hyperlink>
      <w:r>
        <w:t xml:space="preserve"> - This URL provides access to news and updates from Envision Pharma Group, which can include announcements about their products and services like EnvisionOne Vantage. It supports the narrative of Envision Pharma Group's ongoing innovation in the life sciences sector.</w:t>
      </w:r>
      <w:r/>
    </w:p>
    <w:p>
      <w:pPr>
        <w:pStyle w:val="ListNumber"/>
        <w:spacing w:line="240" w:lineRule="auto"/>
        <w:ind w:left="720"/>
      </w:pPr>
      <w:r/>
      <w:hyperlink r:id="rId15">
        <w:r>
          <w:rPr>
            <w:color w:val="0000EE"/>
            <w:u w:val="single"/>
          </w:rPr>
          <w:t>https://www.envisionpharmagroup.com/about-us/</w:t>
        </w:r>
      </w:hyperlink>
      <w:r>
        <w:t xml:space="preserve"> - This URL offers detailed information about Envision Pharma Group's history, mission, and services. It supports the claim that Envision Pharma Group was founded in 2001 and serves as a prominent player in the life sciences industry.</w:t>
      </w:r>
      <w:r/>
    </w:p>
    <w:p>
      <w:pPr>
        <w:pStyle w:val="ListNumber"/>
        <w:spacing w:line="240" w:lineRule="auto"/>
        <w:ind w:left="720"/>
      </w:pPr>
      <w:r/>
      <w:hyperlink r:id="rId16">
        <w:r>
          <w:rPr>
            <w:color w:val="0000EE"/>
            <w:u w:val="single"/>
          </w:rPr>
          <w:t>https://www.newswire.com/news/envision-pharma-group-launches-envisionone-vantage-22511340</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visionpharmagroup.com/news-events/envision-pharma-group-launches-envisionone-vantage" TargetMode="External"/><Relationship Id="rId11" Type="http://schemas.openxmlformats.org/officeDocument/2006/relationships/hyperlink" Target="https://www.technologynetworks.com/informatics/product-news/a-unified-data-and-analytics-solution-for-medical-affairs-391180" TargetMode="External"/><Relationship Id="rId12" Type="http://schemas.openxmlformats.org/officeDocument/2006/relationships/hyperlink" Target="https://www.outsourcing-pharma.com/Article/2024/09/11/envision-pharma-group-unveils-new-data-management-platform" TargetMode="External"/><Relationship Id="rId13" Type="http://schemas.openxmlformats.org/officeDocument/2006/relationships/hyperlink" Target="https://www.envisionpharmagroup.com/" TargetMode="External"/><Relationship Id="rId14" Type="http://schemas.openxmlformats.org/officeDocument/2006/relationships/hyperlink" Target="https://www.envisionpharmagroup.com/news-events/" TargetMode="External"/><Relationship Id="rId15" Type="http://schemas.openxmlformats.org/officeDocument/2006/relationships/hyperlink" Target="https://www.envisionpharmagroup.com/about-us/" TargetMode="External"/><Relationship Id="rId16" Type="http://schemas.openxmlformats.org/officeDocument/2006/relationships/hyperlink" Target="https://www.newswire.com/news/envision-pharma-group-launches-envisionone-vantage-225113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