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impact of AI reasoning on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Supply chain dynamics are undergoing a significant transformation driven by the advent of AI reasoning, with potential implications for decision-making, operational efficiency, and resilience. This innovation is markedly different from traditional AI approaches, as it combines advanced problem-solving skills, contextual comprehension, and autonomous decision-making to enhance supply chain operations in real-time.</w:t>
      </w:r>
      <w:r/>
    </w:p>
    <w:p>
      <w:r/>
      <w:r>
        <w:t>As organisations within the supply chain sector anticipate doubling their machine automation over the next five years, the influence of AI will permeate various aspects, including demand forecasting, logistics automation, and cost optimisation. Companies that adopt AI reasoning strategies are likely to achieve a competitive edge characterised by agility, visibility, and timely decision-making.</w:t>
      </w:r>
      <w:r/>
    </w:p>
    <w:p>
      <w:r/>
      <w:r>
        <w:t xml:space="preserve">One of the fundamental changes brought on by AI reasoning is </w:t>
      </w:r>
      <w:r>
        <w:rPr>
          <w:b/>
        </w:rPr>
        <w:t>autonomous decision-making</w:t>
      </w:r>
      <w:r>
        <w:t>. Unlike earlier AI systems that primarily rely on historical data for predictions, AI reasoning enables the simulation of multiple scenarios to evaluate trade-offs and independently determine optimal actions. This shift can lead to several practical applications such as automated procurement strategies that respond to fluctuating market conditions, logistics networks that self-adjust for efficient shipment routing, and an intelligent supplier selection process that incorporates risk, compliance, and cost factors.</w:t>
      </w:r>
      <w:r/>
    </w:p>
    <w:p>
      <w:r/>
      <w:r>
        <w:t xml:space="preserve">In tandem with this, </w:t>
      </w:r>
      <w:r>
        <w:rPr>
          <w:b/>
        </w:rPr>
        <w:t>cognitive demand forecasting</w:t>
      </w:r>
      <w:r>
        <w:t xml:space="preserve"> has emerged as an important capability facilitated by AI reasoning, which allows companies to achieve real-time demand sensing. This results in improved inventory management and reduced product wastage. For instance, Church Brothers Farms has reported enhanced forecast accuracy and decreased waste through the use of Throughput’s Demand Sensing capabilities, while a global retailer has successfully cut unplanned logistics costs by €3.5 million annually through AI-driven SKU prioritisation.</w:t>
      </w:r>
      <w:r/>
    </w:p>
    <w:p>
      <w:r/>
      <w:r>
        <w:t xml:space="preserve">Another critical advantage of AI reasoning is its ability to enhance </w:t>
      </w:r>
      <w:r>
        <w:rPr>
          <w:b/>
        </w:rPr>
        <w:t>real-time supply chain adaptability</w:t>
      </w:r>
      <w:r>
        <w:t>. Supply chains equipped with AI technology can transition from a reactive posture to a proactive stance, enabling them to identify bottlenecks as they arise and propose corrective measures accordingly. They can also dynamically reallocate production in the event of factory shutdowns and swiftly identify alternative suppliers amidst raw material shortages.</w:t>
      </w:r>
      <w:r/>
    </w:p>
    <w:p>
      <w:r/>
      <w:r>
        <w:t xml:space="preserve">In terms of </w:t>
      </w:r>
      <w:r>
        <w:rPr>
          <w:b/>
        </w:rPr>
        <w:t>visibility and risk mitigation</w:t>
      </w:r>
      <w:r>
        <w:t>, AI platforms create a unified virtual data layer that enhances transparency and efficiency across supply chains. With causal AI, businesses can discern the underlying causes of supply chain inefficiencies, enabling them to rapidly address delays and disruptions while enhancing compliance tracking for ethical sourcing and sustainability initiatives.</w:t>
      </w:r>
      <w:r/>
    </w:p>
    <w:p>
      <w:r/>
      <w:r>
        <w:t xml:space="preserve">Moreover, the </w:t>
      </w:r>
      <w:r>
        <w:rPr>
          <w:b/>
        </w:rPr>
        <w:t>financial implications</w:t>
      </w:r>
      <w:r>
        <w:t xml:space="preserve"> of deploying AI within supply chains are substantial. According to McKinsey, businesses could expect to generate an additional $1.4 to $2 trillion in revenues globally through AI-driven supply chains, primarily facilitated by reduced costs via optimised logistics, improved inventory management, and greater efficiency within warehouse operations through AI-powered robotics.</w:t>
      </w:r>
      <w:r/>
    </w:p>
    <w:p>
      <w:r/>
      <w:r>
        <w:t xml:space="preserve">The integration of AI reasoning also plays a pivotal role in </w:t>
      </w:r>
      <w:r>
        <w:rPr>
          <w:b/>
        </w:rPr>
        <w:t>automation and workforce augmentation</w:t>
      </w:r>
      <w:r>
        <w:t>. Rather than simply displacing human workers, AI technology functions to enhance their capabilities, alleviating manual workloads through automation of repetitive tasks such as warehouse management, order processing, and logistics planning.</w:t>
      </w:r>
      <w:r/>
    </w:p>
    <w:p>
      <w:r/>
      <w:r>
        <w:t>Looking ahead, the market for AI in supply chains is anticipated to reach approximately $46.2 billion by 2029, signalling a clear trend toward the necessity for businesses to adopt AI reasoning to stay competitive. To effectively harness these advancements, organisations must confront challenges, including ensuring data integrity and impartiality, managing the computational complexities of AI reasoning, and navigating regulatory uncertainties associated with AI-driven decision-making in global operations.</w:t>
      </w:r>
      <w:r/>
    </w:p>
    <w:p>
      <w:r/>
      <w:r>
        <w:t>In conclusion, AI reasoning stands not as a distant prospect but as an imminent disruptor in supply chain management. By refining decision-making processes, boosting efficiency, and empowering real-time adaptability, AI-driven supply chains are set to evolve into more intelligent, agile, and resilient systems.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