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sustainability in enterprise resource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sustainability becomes a primary focus for numerous industries, the integration of sustainability-oriented tools into Enterprise Resource Planning (ERP) systems continues to be a developing trend. According to Supply and Demand Chain Executive, leading ERP vendors are innovating ways to enhance their platforms with these tools, which assist organisations in monitoring surplus emissions, reducing redundancies, and ensuring supplier compliance.</w:t>
      </w:r>
      <w:r/>
    </w:p>
    <w:p>
      <w:r/>
      <w:r>
        <w:t>A pivotal component of these sustainability initiatives is Supplier Relationship Management (SRM) software. This technology aids procurement teams in navigating evolving regulations by providing real-time insights that automate documentation and track regulatory updates. By synchronising procurement practices with the latest legal standards, SRM software streamlines compliance efforts.</w:t>
      </w:r>
      <w:r/>
    </w:p>
    <w:p>
      <w:r/>
      <w:r>
        <w:t xml:space="preserve">The effectiveness of SRM has become vital to the success of procurement strategies. Establishing strong partnerships within supply chains not only promotes sustainable growth but also improves cost efficiency and resilience, ultimately creating a competitive edge for organisations. </w:t>
      </w:r>
      <w:r/>
    </w:p>
    <w:p>
      <w:r/>
      <w:r>
        <w:t>However, the measurement of environmental impact remains a complex issue. One significant challenge stems from the lack of a universal metric, which hinders organisations’ abilities to track and report their compliance with sustainability regulations. To combat this inconsistency, ERP systems are addressing the challenge by providing unified platforms for monitoring progress. This comprehensive approach allows organisations to maintain a clear perspective on their operations and their adherence to key sustainability targets.</w:t>
      </w:r>
      <w:r/>
    </w:p>
    <w:p>
      <w:r/>
      <w:r>
        <w:t>A crucial aspect of sustainable practices is the thorough monitoring of the entire supply chain. Companies are encouraged to regularly review and set criteria for assessing supplier performance, ensuring a holistic approach to evaluating environmental impact. Effective SRM incorporates several factors, including the selection of optimal suppliers, maintaining transparent communication throughout the supply chain, and conducting frequent performance assessments. Success in these areas allows organisations to refine procurement strategies in a way that maximises business value and supports growth.</w:t>
      </w:r>
      <w:r/>
    </w:p>
    <w:p>
      <w:r/>
      <w:r>
        <w:t>Modern consumers are increasingly conscious of environmental issues, which necessitates that businesses actively display their commitment to reducing carbon footprints. This commitment not only builds trust with customers but also enhances corporate reputations and streamlines operational processes.</w:t>
      </w:r>
      <w:r/>
    </w:p>
    <w:p>
      <w:r/>
      <w:r>
        <w:t>By incorporating sustainability measures into their framework, organisations can better prepare for regulatory changes, enhance compliance, and mitigate potential negative publicity. Furthermore, by anticipating risks proactively, firms can navigate supply chain disruptions with greater agility and effectiveness.</w:t>
      </w:r>
      <w:r/>
    </w:p>
    <w:p>
      <w:r/>
      <w:r>
        <w:t>The concept of 'sustainable by design' is gaining traction, as ERP systems increasingly offer solutions for tracking environmental and social impacts while facilitating reporting on sustainability objectives. This approach ensures that environmental, social, and governance (ESG) considerations are integral to system architecture from the outset rather than treated as an afterthought.</w:t>
      </w:r>
      <w:r/>
    </w:p>
    <w:p>
      <w:r/>
      <w:r>
        <w:t>For those organisations equipped with adequate resources, there is an option to invest in bespoke applications that can be customised to meet evolving business needs. Regardless of the chosen method, data plays a critical role in measuring both environmental impact and progress toward sustainability goals. It provides a quantifiable assessment of an organisation's influence across different areas of the supply chain.</w:t>
      </w:r>
      <w:r/>
    </w:p>
    <w:p>
      <w:r/>
      <w:r>
        <w:t>Ultimately, effective SRM fosters the development of sustainable partnerships that serve as the foundation of successful organisational strategies. In an increasingly interconnected world, embracing both SRM principles and ERP systems allows procurement to evolve into a strategic asset. By cultivating these vital relationships, organizations can not only innovate but also co-create value, aligning their goals with those of their suppliers. The management of an organisation's ESG rating through an ERP-agnostic platform enhances flexibility and scalability, positioning businesses advantageously in a world where sustainability is increasingly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https://www.sdcexec.com/sustainability/carbon-footprint/article/22932364/synertrade-erp-software-is-where-sustainability-meets-business</w:t>
        </w:r>
      </w:hyperlink>
      <w:r>
        <w:t xml:space="preserve"> - This article supports the claim that ERP vendors are integrating sustainability tools into their platforms to help organizations track emissions and ensure supplier compliance. It highlights the role of ERP systems in addressing sustainability challenges.</w:t>
      </w:r>
      <w:r/>
    </w:p>
    <w:p>
      <w:pPr>
        <w:pStyle w:val="ListNumber"/>
        <w:spacing w:line="240" w:lineRule="auto"/>
        <w:ind w:left="720"/>
      </w:pPr>
      <w:r/>
      <w:hyperlink r:id="rId10">
        <w:r>
          <w:rPr>
            <w:color w:val="0000EE"/>
            <w:u w:val="single"/>
          </w:rPr>
          <w:t>https://www.sdcexec.com/sustainability/carbon-footprint/article/22932364/synertrade-erp-software-is-where-sustainability-meets-business</w:t>
        </w:r>
      </w:hyperlink>
      <w:r>
        <w:t xml:space="preserve"> - It also explains how Supplier Relationship Management (SRM) software aids in navigating evolving regulations and streamlining compliance efforts through real-time insights and automated documentation.</w:t>
      </w:r>
      <w:r/>
    </w:p>
    <w:p>
      <w:pPr>
        <w:pStyle w:val="ListNumber"/>
        <w:spacing w:line="240" w:lineRule="auto"/>
        <w:ind w:left="720"/>
      </w:pPr>
      <w:r/>
      <w:hyperlink r:id="rId11">
        <w:r>
          <w:rPr>
            <w:color w:val="0000EE"/>
            <w:u w:val="single"/>
          </w:rPr>
          <w:t>https://www.techtarget.com/sustainability/feature/Sustainability-management-software-providers-to-consider</w:t>
        </w:r>
      </w:hyperlink>
      <w:r>
        <w:t xml:space="preserve"> - This article lists various sustainability management software providers, such as AMCS and EcoOnline, which offer tools for managing ESG and sustainability programs, including supply chain transparency and stakeholder engagement.</w:t>
      </w:r>
      <w:r/>
    </w:p>
    <w:p>
      <w:pPr>
        <w:pStyle w:val="ListNumber"/>
        <w:spacing w:line="240" w:lineRule="auto"/>
        <w:ind w:left="720"/>
      </w:pPr>
      <w:r/>
      <w:hyperlink r:id="rId12">
        <w:r>
          <w:rPr>
            <w:color w:val="0000EE"/>
            <w:u w:val="single"/>
          </w:rPr>
          <w:t>https://www.coolset.com/academy/top-sustainability-compliance-software-tools</w:t>
        </w:r>
      </w:hyperlink>
      <w:r>
        <w:t xml:space="preserve"> - It highlights software tools like EcoVadis that help businesses assess supply chain risks and improve supplier performance, aligning with the importance of monitoring the entire supply chain for sustainability.</w:t>
      </w:r>
      <w:r/>
    </w:p>
    <w:p>
      <w:pPr>
        <w:pStyle w:val="ListNumber"/>
        <w:spacing w:line="240" w:lineRule="auto"/>
        <w:ind w:left="720"/>
      </w:pPr>
      <w:r/>
      <w:hyperlink r:id="rId12">
        <w:r>
          <w:rPr>
            <w:color w:val="0000EE"/>
            <w:u w:val="single"/>
          </w:rPr>
          <w:t>https://www.coolset.com/academy/top-sustainability-compliance-software-tools</w:t>
        </w:r>
      </w:hyperlink>
      <w:r>
        <w:t xml:space="preserve"> - Additionally, it mentions Sphera, which provides corporate sustainability solutions for large-scale industries, supporting the integration of ESG considerations into system architecture.</w:t>
      </w:r>
      <w:r/>
    </w:p>
    <w:p>
      <w:pPr>
        <w:pStyle w:val="ListNumber"/>
        <w:spacing w:line="240" w:lineRule="auto"/>
        <w:ind w:left="720"/>
      </w:pPr>
      <w:r/>
      <w:hyperlink r:id="rId13">
        <w:r>
          <w:rPr>
            <w:color w:val="0000EE"/>
            <w:u w:val="single"/>
          </w:rPr>
          <w:t>https://www.acquisition.gov/far/part-9</w:t>
        </w:r>
      </w:hyperlink>
      <w:r>
        <w:t xml:space="preserve"> - This resource provides insight into contractor qualifications and the importance of compliance with regulations, which is crucial for maintaining strong supplier relationships and ensuring sustainable practices in procurement strategies.</w:t>
      </w:r>
      <w:r/>
    </w:p>
    <w:p>
      <w:pPr>
        <w:pStyle w:val="ListNumber"/>
        <w:spacing w:line="240" w:lineRule="auto"/>
        <w:ind w:left="720"/>
      </w:pPr>
      <w:r/>
      <w:hyperlink r:id="rId14">
        <w:r>
          <w:rPr>
            <w:color w:val="0000EE"/>
            <w:u w:val="single"/>
          </w:rPr>
          <w:t>https://news.google.com/rss/articles/CBMi0AFBVV95cUxOdmdNeFlSSk1HYW5tWEMwM0FrRGhrV0M3TGF1WnZFcDFXVUo4NmsyVjJvWEJWV29kUV9waUZYVFVGcHB5Mjlaa2JhbmdON3A5WkNkQlFmNzJ6akhacFJDdWVvSUZMbVhBazV6NzkzQU14Qkh3c3lOM2NJbHJ3N1d2clhXUHFmamdKU29ObWp5UEMtaV9PcGpCQkQyNDZQOXd5ZXVYNHY3SExTN0RpMU80WmxMWTg1M3c3U1FkdzJrRF9NTno3cUF0Mi04SmoyYmlz?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ustainability/carbon-footprint/article/22932364/synertrade-erp-software-is-where-sustainability-meets-business" TargetMode="External"/><Relationship Id="rId11" Type="http://schemas.openxmlformats.org/officeDocument/2006/relationships/hyperlink" Target="https://www.techtarget.com/sustainability/feature/Sustainability-management-software-providers-to-consider" TargetMode="External"/><Relationship Id="rId12" Type="http://schemas.openxmlformats.org/officeDocument/2006/relationships/hyperlink" Target="https://www.coolset.com/academy/top-sustainability-compliance-software-tools" TargetMode="External"/><Relationship Id="rId13" Type="http://schemas.openxmlformats.org/officeDocument/2006/relationships/hyperlink" Target="https://www.acquisition.gov/far/part-9" TargetMode="External"/><Relationship Id="rId14" Type="http://schemas.openxmlformats.org/officeDocument/2006/relationships/hyperlink" Target="https://news.google.com/rss/articles/CBMi0AFBVV95cUxOdmdNeFlSSk1HYW5tWEMwM0FrRGhrV0M3TGF1WnZFcDFXVUo4NmsyVjJvWEJWV29kUV9waUZYVFVGcHB5Mjlaa2JhbmdON3A5WkNkQlFmNzJ6akhacFJDdWVvSUZMbVhBazV6NzkzQU14Qkh3c3lOM2NJbHJ3N1d2clhXUHFmamdKU29ObWp5UEMtaV9PcGpCQkQyNDZQOXd5ZXVYNHY3SExTN0RpMU80WmxMWTg1M3c3U1FkdzJrRF9NTno3cUF0Mi04SmoyYml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