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face pressure to innovate and sustain in a competitive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industry is navigating an increasingly competitive landscape shaped by globalization and rapid technological advancements. Companies are under pressure to enhance efficiency, improve product quality, and adapt quickly to remain viable against international competition. A lack of innovation may lead to diminished market share and reduced long-term profitability. As reported by World Construction Today, manufacturing plants are required to evolve consistently in response to shifting consumer demands and regulatory requirements.</w:t>
      </w:r>
      <w:r/>
    </w:p>
    <w:p>
      <w:r/>
      <w:r>
        <w:t>Leadership plays a crucial role in this dynamic environment, with a focus on strategic growth, workforce development, and technological advancement being essential. One effective method for boosting productivity and efficiency in manufacturing is the application of lean manufacturing principles, which aim to reduce waste and maximise operational productivity. Techniques such as just-in-time production, value stream mapping, and automation have emerged as key ways to streamline manufacturing processes.</w:t>
      </w:r>
      <w:r/>
    </w:p>
    <w:p>
      <w:r/>
      <w:r>
        <w:t>According to observations noted by AZoNano, automation has been particularly transformative in semiconductor manufacturing, significantly reducing human involvement in dangerous and monotonous tasks. Fully automated processes not only enhance efficiency but also lead to substantial cost reductions and fewer errors, resulting in billions of savings across the sector. While fully manual operations in semiconductor production are becoming increasingly rare, semi-automated systems still depend on human oversight.</w:t>
      </w:r>
      <w:r/>
    </w:p>
    <w:p>
      <w:r/>
      <w:r>
        <w:t>Risk management has also become critical in maintaining a competitive edge. Well-structured risk management strategies help companies minimise financial losses by recognising vulnerabilities and taking proactive steps to mitigate potential disruptions. Those with robust frameworks can better withstand market volatility and outperform competitors during uncertain economic times.</w:t>
      </w:r>
      <w:r/>
    </w:p>
    <w:p>
      <w:r/>
      <w:r>
        <w:t>In keeping up with industry trends, manufacturers who are adaptive to innovations such as robotics and artificial intelligence are seeing improvements in efficiency and reductions in production costs. The shift to smart factories integrates advanced digital technologies, making it essential for companies to utilise real-time data analytics for enhanced decision-making, reduced downtime, and improved production processes. Notably, IoT Analytics has reported that 95% of those implementing predictive maintenance strategies have experienced positive returns on investment.</w:t>
      </w:r>
      <w:r/>
    </w:p>
    <w:p>
      <w:r/>
      <w:r>
        <w:t>Augmented reality (AR) is becoming invaluable within manufacturing, especially regarding training, maintenance, and product assembly. By providing digital instructions layered over physical objects, AR enables technicians to solve issues more swiftly, thereby reducing downtime and improving accuracy during complex tasks.</w:t>
      </w:r>
      <w:r/>
    </w:p>
    <w:p>
      <w:r/>
      <w:r>
        <w:t>Another foundational aspect of manufacturing success lies in ensuring product quality, which significantly impacts customer satisfaction and brand reputation. Implementing stringent quality control measures and methodologies like Six Sigma and Total Quality Management (TQM) are essential. TQM's origins can be traced back to post-World War II and has transitioned beyond manufacturing to influence various sectors such as healthcare and education, showcasing its adaptability.</w:t>
      </w:r>
      <w:r/>
    </w:p>
    <w:p>
      <w:r/>
      <w:r>
        <w:t>Gathering customer feedback is instrumental in shaping product development. Real-time insights derived from consumer input allow companies to make necessary adjustments in a timely manner, leading to greater innovation and enhanced brand loyalty. Furthermore, as environmental regulations tighten globally, integrating sustainable and eco-friendly practices has become increasingly vital for manufacturers. Many consumers now favour brands that demonstrate genuine commitment to sustainability, particularly younger generations who are significantly influenced by environmental concerns.</w:t>
      </w:r>
      <w:r/>
    </w:p>
    <w:p>
      <w:r/>
      <w:r>
        <w:t xml:space="preserve">The Harvard Business Review emphasises that sustainable practices not only fulfill stricter environmental standards but also improve operational efficiency and attract eco-conscious investors. Energy-efficient production methods and effective resource management can translate into substantial cost savings and improved corporate reputation. </w:t>
      </w:r>
      <w:r/>
    </w:p>
    <w:p>
      <w:r/>
      <w:r>
        <w:t xml:space="preserve">Water conservation strategies, including recycling and filtration systems, contribute significantly to operational efficiency, minimising waste, and lowering costs, while simultaneously supporting long-term sustainability goals. In this highly competitive global market, manufacturers are compelled to continually adapt through the adoption of lean principles, prioritisation of quality and customer feedback, and implementation of sustainability programs to secure their position. </w:t>
      </w:r>
      <w:r/>
    </w:p>
    <w:p>
      <w:r/>
      <w:r>
        <w:t>In conclusion, advanced technological strategies, effective risk management, diligent workforce training, and a commitment to sustainability are vital components for manufacturers aiming to thrive in today’s 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https://www.manufacturingdive.com/news/manufacturing-trends-outlook-2025-labor-tariffs-trump-ai-onshoring/736566/</w:t>
        </w:r>
      </w:hyperlink>
      <w:r>
        <w:t xml:space="preserve"> - This article highlights the importance of technological advancements and workforce development in the manufacturing sector, emphasizing the role of AI and automation in enhancing efficiency.</w:t>
      </w:r>
      <w:r/>
    </w:p>
    <w:p>
      <w:pPr>
        <w:pStyle w:val="ListNumber"/>
        <w:spacing w:line="240" w:lineRule="auto"/>
        <w:ind w:left="720"/>
      </w:pPr>
      <w:r/>
      <w:hyperlink r:id="rId11">
        <w:r>
          <w:rPr>
            <w:color w:val="0000EE"/>
            <w:u w:val="single"/>
          </w:rPr>
          <w:t>https://www.manufacturingdive.com/news/manufacturing-trends-outlook-2025/738791/</w:t>
        </w:r>
      </w:hyperlink>
      <w:r>
        <w:t xml:space="preserve"> - It discusses the impact of regulatory changes and technological innovations on manufacturing, including the integration of AI and robotics for improved efficiency.</w:t>
      </w:r>
      <w:r/>
    </w:p>
    <w:p>
      <w:pPr>
        <w:pStyle w:val="ListNumber"/>
        <w:spacing w:line="240" w:lineRule="auto"/>
        <w:ind w:left="720"/>
      </w:pPr>
      <w:r/>
      <w:hyperlink r:id="rId12">
        <w:r>
          <w:rPr>
            <w:color w:val="0000EE"/>
            <w:u w:val="single"/>
          </w:rPr>
          <w:t>https://hbkcpa.com/insights/top-manufacturing-challenges-in-2025/</w:t>
        </w:r>
      </w:hyperlink>
      <w:r>
        <w:t xml:space="preserve"> - This resource outlines challenges such as supply chain resilience and workforce development, underscoring the need for innovative technologies like AI and automation in manufacturing.</w:t>
      </w:r>
      <w:r/>
    </w:p>
    <w:p>
      <w:pPr>
        <w:pStyle w:val="ListNumber"/>
        <w:spacing w:line="240" w:lineRule="auto"/>
        <w:ind w:left="720"/>
      </w:pPr>
      <w:r/>
      <w:hyperlink r:id="rId13">
        <w:r>
          <w:rPr>
            <w:color w:val="0000EE"/>
            <w:u w:val="single"/>
          </w:rPr>
          <w:t>https://www.iot-analytics.com/predictive-maintenance-roi/</w:t>
        </w:r>
      </w:hyperlink>
      <w:r>
        <w:t xml:space="preserve"> - IoT Analytics reports on the benefits of predictive maintenance, which aligns with the article's emphasis on real-time data analytics for enhanced decision-making.</w:t>
      </w:r>
      <w:r/>
    </w:p>
    <w:p>
      <w:pPr>
        <w:pStyle w:val="ListNumber"/>
        <w:spacing w:line="240" w:lineRule="auto"/>
        <w:ind w:left="720"/>
      </w:pPr>
      <w:r/>
      <w:hyperlink r:id="rId14">
        <w:r>
          <w:rPr>
            <w:color w:val="0000EE"/>
            <w:u w:val="single"/>
          </w:rPr>
          <w:t>https://hbr.org/2019/05/how-sustainability-can-be-a-competitive-advantage</w:t>
        </w:r>
      </w:hyperlink>
      <w:r>
        <w:t xml:space="preserve"> - The Harvard Business Review highlights how sustainable practices can improve operational efficiency and attract eco-conscious investors, supporting the article's focus on sustainability.</w:t>
      </w:r>
      <w:r/>
    </w:p>
    <w:p>
      <w:pPr>
        <w:pStyle w:val="ListNumber"/>
        <w:spacing w:line="240" w:lineRule="auto"/>
        <w:ind w:left="720"/>
      </w:pPr>
      <w:r/>
      <w:hyperlink r:id="rId15">
        <w:r>
          <w:rPr>
            <w:color w:val="0000EE"/>
            <w:u w:val="single"/>
          </w:rPr>
          <w:t>https://www.asq.org/quality-progress/2018/03/total-quality-management.html</w:t>
        </w:r>
      </w:hyperlink>
      <w:r>
        <w:t xml:space="preserve"> - This resource provides insights into Total Quality Management (TQM), a methodology mentioned in the article for ensuring product quality and customer satisfaction.</w:t>
      </w:r>
      <w:r/>
    </w:p>
    <w:p>
      <w:pPr>
        <w:pStyle w:val="ListNumber"/>
        <w:spacing w:line="240" w:lineRule="auto"/>
        <w:ind w:left="720"/>
      </w:pPr>
      <w:r/>
      <w:hyperlink r:id="rId16">
        <w:r>
          <w:rPr>
            <w:color w:val="0000EE"/>
            <w:u w:val="single"/>
          </w:rPr>
          <w:t>https://www.worldconstructiontoday.com/news/how-manufacturing-plants-can-stay-competitive-in-a-global-market/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ufacturingdive.com/news/manufacturing-trends-outlook-2025-labor-tariffs-trump-ai-onshoring/736566/" TargetMode="External"/><Relationship Id="rId11" Type="http://schemas.openxmlformats.org/officeDocument/2006/relationships/hyperlink" Target="https://www.manufacturingdive.com/news/manufacturing-trends-outlook-2025/738791/" TargetMode="External"/><Relationship Id="rId12" Type="http://schemas.openxmlformats.org/officeDocument/2006/relationships/hyperlink" Target="https://hbkcpa.com/insights/top-manufacturing-challenges-in-2025/" TargetMode="External"/><Relationship Id="rId13" Type="http://schemas.openxmlformats.org/officeDocument/2006/relationships/hyperlink" Target="https://www.iot-analytics.com/predictive-maintenance-roi/" TargetMode="External"/><Relationship Id="rId14" Type="http://schemas.openxmlformats.org/officeDocument/2006/relationships/hyperlink" Target="https://hbr.org/2019/05/how-sustainability-can-be-a-competitive-advantage" TargetMode="External"/><Relationship Id="rId15" Type="http://schemas.openxmlformats.org/officeDocument/2006/relationships/hyperlink" Target="https://www.asq.org/quality-progress/2018/03/total-quality-management.html" TargetMode="External"/><Relationship Id="rId16" Type="http://schemas.openxmlformats.org/officeDocument/2006/relationships/hyperlink" Target="https://www.worldconstructiontoday.com/news/how-manufacturing-plants-can-stay-competitive-in-a-global-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