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Müller UK &amp; Ireland launches Fast Track to reduce dairy farm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Müller UK &amp; Ireland has unveiled a new initiative named ‘Fast Track’, aimed at significantly reducing carbon emissions originating from dairy farms. This pioneering programme, which is set to operate over a three-year period, is being implemented in collaboration with Kite Consulting and involves 40 farms across Great Britain.</w:t>
      </w:r>
      <w:r/>
    </w:p>
    <w:p>
      <w:r/>
      <w:r>
        <w:t>The Fast Track initiative is a vital component of Müller’s Sustainability Action Plan, which is committed to achieving a 30% reduction in on-farm emissions by the year 2030. This aligns with the company’s broader commitment to fostering sustainable practices in the dairy industry by working closely with farmers.</w:t>
      </w:r>
      <w:r/>
    </w:p>
    <w:p>
      <w:r/>
      <w:r>
        <w:t>Historically, most British farms have relied on annual reports for emissions tracking, often based on data from the preceding year. The Fast Track programme promises to change this by enabling farmers to monitor key data in real time, facilitating timely decision-making and enabling rapid responses to emission reduction challenges. By accessing this immediate data, participating farmers can improve their production efficiency and sustainability practices more effectively.</w:t>
      </w:r>
      <w:r/>
    </w:p>
    <w:p>
      <w:r/>
      <w:r>
        <w:t xml:space="preserve">The focus of the Fast Track programme is on automated data integration sourced from various platforms, including Feedlync, a cloud-based feed management system. This data will specifically target four critical areas: feed efficiency, fertility, stock numbers, and energy-corrected milk. </w:t>
      </w:r>
      <w:r/>
    </w:p>
    <w:p>
      <w:r/>
      <w:r>
        <w:t xml:space="preserve">David Craven, Dairy Manager at Grosvenor Farms, highlighted the significance of the programme, stating: “Joining the Fast Track programme will help give farmers the ability to identify data-driven changes, and focus on the indicators which have the biggest impact on long-term farm resilience and sustainability.” </w:t>
      </w:r>
      <w:r/>
    </w:p>
    <w:p>
      <w:r/>
      <w:r>
        <w:t>Rob Hutchison, Chief Executive of Müller Milk &amp; Ingredients, conveyed the company's awareness of the challenge posed by on-farm emissions, recognising it as a major contributor to their carbon footprint. He remarked: “The Fast Track programme provides an opportunity to make a real difference and will play a key role in helping us achieve our 30% goal.” Hutchison asserted that the programme would empower farmers to adopt a more integrated, data-driven approach to farming, which in turn would enable them to address challenges as they emerge rather than relying solely on outdated historical data.</w:t>
      </w:r>
      <w:r/>
    </w:p>
    <w:p>
      <w:r/>
      <w:r>
        <w:t xml:space="preserve">Rose Jackson, Senior Dairy Consultant at Kite Consulting, underscored the increasing relevance of technology on dairy farms, noting the vast amounts of data generated and the need to leverage this information effectively. She stated: “Fast Track aims to tackle this question by scrutinising relevant KPIs and facilitating collaboration between a group of 40 innovative and highly efficient farmers.” </w:t>
      </w:r>
      <w:r/>
    </w:p>
    <w:p>
      <w:r/>
      <w:r>
        <w:t>This initiative reflects the growing determination within the UK dairy sector to adapt to sustainable practices and reduce carbon footprints, contributing to a more environmentally conscious agricultural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https://www.dairyindustries.com/news/46360/muller-uk-ireland-fast-tracks-carbon-emissions/</w:t>
        </w:r>
      </w:hyperlink>
      <w:r>
        <w:t xml:space="preserve"> - This article supports the claim that Müller UK &amp; Ireland has launched the Fast Track programme to reduce carbon emissions from supplying farms, aiming for a 30% reduction by 2030. It highlights the use of real-time data analysis and collaboration with Kite Consulting.</w:t>
      </w:r>
      <w:r/>
    </w:p>
    <w:p>
      <w:pPr>
        <w:pStyle w:val="ListNumber"/>
        <w:spacing w:line="240" w:lineRule="auto"/>
        <w:ind w:left="720"/>
      </w:pPr>
      <w:r/>
      <w:hyperlink r:id="rId11">
        <w:r>
          <w:rPr>
            <w:color w:val="0000EE"/>
            <w:u w:val="single"/>
          </w:rPr>
          <w:t>https://www.thegrocer.co.uk/news/muller-launches-real-time-sustainability-project-in-bid-to-accelerate-climate-impact-reduction/699772.article</w:t>
        </w:r>
      </w:hyperlink>
      <w:r>
        <w:t xml:space="preserve"> - This article corroborates the Fast Track programme's focus on real-time data analysis to enhance sustainability and reduce emissions. It emphasizes Müller's partnership with Kite Consulting and the programme's role in achieving the company's sustainability goals.</w:t>
      </w:r>
      <w:r/>
    </w:p>
    <w:p>
      <w:pPr>
        <w:pStyle w:val="ListNumber"/>
        <w:spacing w:line="240" w:lineRule="auto"/>
        <w:ind w:left="720"/>
      </w:pPr>
      <w:r/>
      <w:hyperlink r:id="rId12">
        <w:r>
          <w:rPr>
            <w:color w:val="0000EE"/>
            <w:u w:val="single"/>
          </w:rPr>
          <w:t>https://www.fwi.co.uk/business/muller-launches-fast-track-producer-group-to-target-emissions</w:t>
        </w:r>
      </w:hyperlink>
      <w:r>
        <w:t xml:space="preserve"> - This article provides details on the Fast Track programme's implementation across 40 UK dairy farms, highlighting its focus on real-time data for areas like feed efficiency and fertility. It also mentions the programme's contribution to Müller's emissions reduction target.</w:t>
      </w:r>
      <w:r/>
    </w:p>
    <w:p>
      <w:pPr>
        <w:pStyle w:val="ListNumber"/>
        <w:spacing w:line="240" w:lineRule="auto"/>
        <w:ind w:left="720"/>
      </w:pPr>
      <w:r/>
      <w:hyperlink r:id="rId10">
        <w:r>
          <w:rPr>
            <w:color w:val="0000EE"/>
            <w:u w:val="single"/>
          </w:rPr>
          <w:t>https://www.dairyindustries.com/news/46360/muller-uk-ireland-fast-tracks-carbon-emissions/</w:t>
        </w:r>
      </w:hyperlink>
      <w:r>
        <w:t xml:space="preserve"> - This article supports the claim that the Fast Track programme is part of Müller's broader commitment to sustainability, emphasizing the importance of working with farmers to achieve environmental goals.</w:t>
      </w:r>
      <w:r/>
    </w:p>
    <w:p>
      <w:pPr>
        <w:pStyle w:val="ListNumber"/>
        <w:spacing w:line="240" w:lineRule="auto"/>
        <w:ind w:left="720"/>
      </w:pPr>
      <w:r/>
      <w:hyperlink r:id="rId11">
        <w:r>
          <w:rPr>
            <w:color w:val="0000EE"/>
            <w:u w:val="single"/>
          </w:rPr>
          <w:t>https://www.thegrocer.co.uk/news/muller-launches-real-time-sustainability-project-in-bid-to-accelerate-climate-impact-reduction/699772.article</w:t>
        </w:r>
      </w:hyperlink>
      <w:r>
        <w:t xml:space="preserve"> - This article highlights Rob Hutchison's statement on the Fast Track programme's role in helping Müller achieve its 30% emissions reduction goal by 2030, emphasizing the shift from historical data to real-time monitoring.</w:t>
      </w:r>
      <w:r/>
    </w:p>
    <w:p>
      <w:pPr>
        <w:pStyle w:val="ListNumber"/>
        <w:spacing w:line="240" w:lineRule="auto"/>
        <w:ind w:left="720"/>
      </w:pPr>
      <w:r/>
      <w:hyperlink r:id="rId12">
        <w:r>
          <w:rPr>
            <w:color w:val="0000EE"/>
            <w:u w:val="single"/>
          </w:rPr>
          <w:t>https://www.fwi.co.uk/business/muller-launches-fast-track-producer-group-to-target-emissions</w:t>
        </w:r>
      </w:hyperlink>
      <w:r>
        <w:t xml:space="preserve"> - This article quotes Rose Jackson from Kite Consulting, underscoring the programme's aim to scrutinize key performance indicators and facilitate collaboration among farmers to accelerate carbon reduction.</w:t>
      </w:r>
      <w:r/>
    </w:p>
    <w:p>
      <w:pPr>
        <w:pStyle w:val="ListNumber"/>
        <w:spacing w:line="240" w:lineRule="auto"/>
        <w:ind w:left="720"/>
      </w:pPr>
      <w:r/>
      <w:hyperlink r:id="rId13">
        <w:r>
          <w:rPr>
            <w:color w:val="0000EE"/>
            <w:u w:val="single"/>
          </w:rPr>
          <w:t>https://ethicalmarketingnews.com/muller-launches-new-fast-track-programme-to-drive-down-on-farm-emissions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ryindustries.com/news/46360/muller-uk-ireland-fast-tracks-carbon-emissions/" TargetMode="External"/><Relationship Id="rId11" Type="http://schemas.openxmlformats.org/officeDocument/2006/relationships/hyperlink" Target="https://www.thegrocer.co.uk/news/muller-launches-real-time-sustainability-project-in-bid-to-accelerate-climate-impact-reduction/699772.article" TargetMode="External"/><Relationship Id="rId12" Type="http://schemas.openxmlformats.org/officeDocument/2006/relationships/hyperlink" Target="https://www.fwi.co.uk/business/muller-launches-fast-track-producer-group-to-target-emissions" TargetMode="External"/><Relationship Id="rId13" Type="http://schemas.openxmlformats.org/officeDocument/2006/relationships/hyperlink" Target="https://ethicalmarketingnews.com/muller-launches-new-fast-track-programme-to-drive-down-on-farm-emis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