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Nigerian SMEs urged to harness industry-specific networks for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Small and medium-sized enterprises (SMEs) in Nigeria are being encouraged to utilise industry-specific networks to enhance their business positioning and foster collaboration amidst the country's fluctuating macroeconomic conditions. This call to action was made in Lagos as preparations ramp up for the 10th FATE Business Outlook and Alumni General Meeting (AGM).</w:t>
      </w:r>
      <w:r/>
    </w:p>
    <w:p>
      <w:r/>
      <w:r>
        <w:t>Bambo Adebowale, the Dean &amp; Director of The FATE School, highlighted the importance of such networks in providing insights and opportunities tailored to specific sectors. In his remarks, Adebowale noted, “Over the past decade, this platform has grown into a powerful avenue for entrepreneurs within our alumni community, providing them with invaluable insights to drive sustainable growth in their businesses." He spoke further about the event, which began its journey in 2016 with a vision to create a knowledge-driven forum. "We recognized the need for a strategic gathering where real-life business challenges and opportunities could be analysed with practical solutions. Today, that vision has materialized into an impactful event, fostering innovation, resilience, and market positioning for hundreds of businesses.”</w:t>
      </w:r>
      <w:r/>
    </w:p>
    <w:p>
      <w:r/>
      <w:r>
        <w:t>The forthcoming conference, themed “The Good, The Bad, and the Opportunities,” aims to address the pressing need for businesses to understand the importance of networking in navigating Nigeria's complex economic landscape. “Given Nigeria’s dynamic economic landscape, entrepreneurs are constantly faced with both challenges and possibilities," Adebowale stated. He emphasised that the 2025 Business Outlook will focus on practical strategies that can help businesses adapt, innovate, and scale, celebrating a decade of impact and insights within the FATE Alumni community.</w:t>
      </w:r>
      <w:r/>
    </w:p>
    <w:p>
      <w:r/>
      <w:r>
        <w:t xml:space="preserve">Oluwaseun Oshoniyi, the Senior Programs Manager and Head of Growth &amp; Alumni Services at FATE Foundation, echoed this sentiment by stating, “We are committed to equipping business owners with the knowledge and networks they need to thrive.” She pointed out that past editions of the business outlook have successfully tackled critical issues, including market positioning, policy changes, revenue growth, and economic trends. </w:t>
      </w:r>
      <w:r/>
    </w:p>
    <w:p>
      <w:r/>
      <w:r>
        <w:t>Oshoniyi also emphasised the communal aspect of the event, explaining, “Beyond the insights, this event is about community. We recognize that entrepreneurship is a journey best navigated with support, shared experiences, and continuous learning.” The 10th-anniversary edition is framed as both a celebration of past successes and a stepping stone toward future opportunities, designed to facilitate connections among like-minded individuals and foster beneficial business collaborations.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https://journals.scholarpublishing.org/index.php/ABR/article/view/8019</w:t>
        </w:r>
      </w:hyperlink>
      <w:r>
        <w:t xml:space="preserve"> - This article supports the importance of networking for SMEs in Nigeria, highlighting how formal networks can positively impact business growth and performance.</w:t>
      </w:r>
      <w:r/>
    </w:p>
    <w:p>
      <w:pPr>
        <w:pStyle w:val="ListNumber"/>
        <w:spacing w:line="240" w:lineRule="auto"/>
        <w:ind w:left="720"/>
      </w:pPr>
      <w:r/>
      <w:hyperlink r:id="rId11">
        <w:r>
          <w:rPr>
            <w:color w:val="0000EE"/>
            <w:u w:val="single"/>
          </w:rPr>
          <w:t>https://msmeafricaonline.com/fidelity-bank-launches-sme-hub-to-boost-entrepreneurs-and-the-creative-industry/</w:t>
        </w:r>
      </w:hyperlink>
      <w:r>
        <w:t xml:space="preserve"> - Fidelity Bank's SME Hub initiative demonstrates the value of networking and support programs for entrepreneurs in Nigeria, aligning with the emphasis on industry-specific networks.</w:t>
      </w:r>
      <w:r/>
    </w:p>
    <w:p>
      <w:pPr>
        <w:pStyle w:val="ListNumber"/>
        <w:spacing w:line="240" w:lineRule="auto"/>
        <w:ind w:left="720"/>
      </w:pPr>
      <w:r/>
      <w:hyperlink r:id="rId12">
        <w:r>
          <w:rPr>
            <w:color w:val="0000EE"/>
            <w:u w:val="single"/>
          </w:rPr>
          <w:t>https://www.trade.gov/country-commercial-guides/nigeria-digital-economy</w:t>
        </w:r>
      </w:hyperlink>
      <w:r>
        <w:t xml:space="preserve"> - This guide provides insights into Nigeria's economic landscape and opportunities for SMEs, which is relevant to the context of navigating complex economic conditions through networking.</w:t>
      </w:r>
      <w:r/>
    </w:p>
    <w:p>
      <w:pPr>
        <w:pStyle w:val="ListNumber"/>
        <w:spacing w:line="240" w:lineRule="auto"/>
        <w:ind w:left="720"/>
      </w:pPr>
      <w:r/>
      <w:hyperlink r:id="rId9">
        <w:r>
          <w:rPr>
            <w:color w:val="0000EE"/>
            <w:u w:val="single"/>
          </w:rPr>
          <w:t>https://www.noahwire.com</w:t>
        </w:r>
      </w:hyperlink>
      <w:r>
        <w:t xml:space="preserve"> - This source provides the original article discussing the importance of networking for SMEs in Nigeria's dynamic economic environment.</w:t>
      </w:r>
      <w:r/>
    </w:p>
    <w:p>
      <w:pPr>
        <w:pStyle w:val="ListNumber"/>
        <w:spacing w:line="240" w:lineRule="auto"/>
        <w:ind w:left="720"/>
      </w:pPr>
      <w:r/>
      <w:hyperlink r:id="rId13">
        <w:r>
          <w:rPr>
            <w:color w:val="0000EE"/>
            <w:u w:val="single"/>
          </w:rPr>
          <w:t>https://www.fatefoundation.org</w:t>
        </w:r>
      </w:hyperlink>
      <w:r>
        <w:t xml:space="preserve"> - Although not directly available in the search results, FATE Foundation's website would typically provide information on their initiatives and events, such as the FATE Business Outlook, which focuses on networking and business growth strategies.</w:t>
      </w:r>
      <w:r/>
    </w:p>
    <w:p>
      <w:pPr>
        <w:pStyle w:val="ListNumber"/>
        <w:spacing w:line="240" w:lineRule="auto"/>
        <w:ind w:left="720"/>
      </w:pPr>
      <w:r/>
      <w:hyperlink r:id="rId14">
        <w:r>
          <w:rPr>
            <w:color w:val="0000EE"/>
            <w:u w:val="single"/>
          </w:rPr>
          <w:t>https://www.cisco.com/c/en/us/about/cisco-network-academy.html</w:t>
        </w:r>
      </w:hyperlink>
      <w:r>
        <w:t xml:space="preserve"> - Cisco's Network Academy in Nigeria supports SMEs through digital skills training, which can enhance their ability to network and innovate in a rapidly changing economy.</w:t>
      </w:r>
      <w:r/>
    </w:p>
    <w:p>
      <w:pPr>
        <w:pStyle w:val="ListNumber"/>
        <w:spacing w:line="240" w:lineRule="auto"/>
        <w:ind w:left="720"/>
      </w:pPr>
      <w:r/>
      <w:hyperlink r:id="rId15">
        <w:r>
          <w:rPr>
            <w:color w:val="0000EE"/>
            <w:u w:val="single"/>
          </w:rPr>
          <w:t>https://www.thisdaylive.com/index.php/2025/02/17/smes-urged-to-leverage-industry-specific-networks-to-forge-positive-collaboration/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journals.scholarpublishing.org/index.php/ABR/article/view/8019" TargetMode="External"/><Relationship Id="rId11" Type="http://schemas.openxmlformats.org/officeDocument/2006/relationships/hyperlink" Target="https://msmeafricaonline.com/fidelity-bank-launches-sme-hub-to-boost-entrepreneurs-and-the-creative-industry/" TargetMode="External"/><Relationship Id="rId12" Type="http://schemas.openxmlformats.org/officeDocument/2006/relationships/hyperlink" Target="https://www.trade.gov/country-commercial-guides/nigeria-digital-economy" TargetMode="External"/><Relationship Id="rId13" Type="http://schemas.openxmlformats.org/officeDocument/2006/relationships/hyperlink" Target="https://www.fatefoundation.org" TargetMode="External"/><Relationship Id="rId14" Type="http://schemas.openxmlformats.org/officeDocument/2006/relationships/hyperlink" Target="https://www.cisco.com/c/en/us/about/cisco-network-academy.html" TargetMode="External"/><Relationship Id="rId15" Type="http://schemas.openxmlformats.org/officeDocument/2006/relationships/hyperlink" Target="https://www.thisdaylive.com/index.php/2025/02/17/smes-urged-to-leverage-industry-specific-networks-to-forge-positive-collabo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