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How generative AI is transforming enterprise productivity and analytics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advent of Generative AI and Large Language Models (LLMs) is significantly transforming enterprise productivity and analytics, reshaping how companies manage, interpret, and leverage data. Reports indicate that a notable 74% of organisations surveyed by Deloitte have found that their advanced Generative AI initiatives are meeting or even exceeding expectations. Moreover, projections suggest that the Enterprise AI market is poised to exceed a staggering $100 billion by 2030.</w:t>
      </w:r>
      <w:r/>
    </w:p>
    <w:p>
      <w:r/>
      <w:r>
        <w:t>One of the central themes in current business analytics is the simplification of data access and interpretation. Traditionally, when senior executives sought to utilise business intelligence, they relied on specialists to compile custom reports, a process that required time and significant expertise in data queries. In contrast, the integration of generative AI enables a broader range of users to engage with data through natural language queries, reducing the dependency on specialists and enhancing data accessibility.</w:t>
      </w:r>
      <w:r/>
    </w:p>
    <w:p>
      <w:r/>
      <w:r>
        <w:t>IBM CEO Aravind Krishna pointed out that only 1% of enterprise data has been effectively incorporated into AI models, underscoring a vast area for growth in data utilisation. Omri Kohl, CEO of Pyramid Analytics, highlighted the limitations of traditional business intelligence tools, stating, “If we’re being honest, most companies just don’t make the most of their data... traditional BI and analytics tools are stuck in the past.” Kohl further elaborated on the capabilities of their GenBI solution, emphasising that users can receive clear answers based on live data without needing to navigate complex menus or queries.</w:t>
      </w:r>
      <w:r/>
    </w:p>
    <w:p>
      <w:r/>
      <w:r>
        <w:t>The technological advancements in AI models have led to a variety of options available for enterprises. Diverse models bring different efficiencies and capabilities to the table, allowing organisations to select the most suitable one for their specific needs. This flexibility not only enhances operational efficiency but also translates into cost savings for businesses exploring open-source solutions like Deepseek.</w:t>
      </w:r>
      <w:r/>
    </w:p>
    <w:p>
      <w:r/>
      <w:r>
        <w:t>Furthermore, the visual presentation of data has greatly improved due to generative AI, which enables the creation of innovative and engaging visual formats, moving away from the limitations of traditional enterprise tools. This enhancement in data visualisation allows users to digest complex data more intuitively.</w:t>
      </w:r>
      <w:r/>
    </w:p>
    <w:p>
      <w:r/>
      <w:r>
        <w:t>On the matter of data privacy, significant concerns have emerged, prompting many companies to restrict employees from utilising public chatbot versions due to data leakage risks. Robust data protection measures are now essential for AI tools in business environments, with many developers implementing strong governance, access controls, and encryption methods. Eckhart Mehler, CISO of the German development agency GIZ, stated, “Data privacy and responsible AI are not mutually exclusive; rather, they are mutually reinforcing.” He reiterated the importance of ethical considerations in AI development, emphasising that they foster trust and contribute to sustainable growth.</w:t>
      </w:r>
      <w:r/>
    </w:p>
    <w:p>
      <w:r/>
      <w:r>
        <w:t>Looking ahead to 2025, the expectation is that more enterprises will embed AI into their operations. Predictions indicate that by 2030, the usage of AI code assistants could surge to 75%. Companies are already investigating agentic AI frameworks to streamline workflows and enhance overall productivity. The forthcoming years are also anticipated to see increasing automation in processes such as financial reporting and customer service, alongside an emphasis on personalisation driven by AI insights.</w:t>
      </w:r>
      <w:r/>
    </w:p>
    <w:p>
      <w:r/>
      <w:r>
        <w:t>GitHub CEO Thomas Dhomke succinctly encapsulated the ongoing shift, stating, “Just as every company became a software company, we now live in a moment where every company must become an AI company.” He indicated that leading this transformative journey will necessitate decisive action from company leadership, marking a significant shift in operational philosophy across the business landscape.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https://thebusinessdive.com/ai-productivity-statistics</w:t>
        </w:r>
      </w:hyperlink>
      <w:r>
        <w:t xml:space="preserve"> - This article supports the claim that AI significantly enhances enterprise productivity by automating repetitive tasks and improving data analysis efficiency. It highlights how AI can boost performance and streamline workflows.</w:t>
      </w:r>
      <w:r/>
    </w:p>
    <w:p>
      <w:pPr>
        <w:pStyle w:val="ListNumber"/>
        <w:spacing w:line="240" w:lineRule="auto"/>
        <w:ind w:left="720"/>
      </w:pPr>
      <w:r/>
      <w:hyperlink r:id="rId11">
        <w:r>
          <w:rPr>
            <w:color w:val="0000EE"/>
            <w:u w:val="single"/>
          </w:rPr>
          <w:t>https://lpsonline.sas.upenn.edu/features/how-organizations-can-leverage-generative-ai-efficiency-and-help-employees-thrive</w:t>
        </w:r>
      </w:hyperlink>
      <w:r>
        <w:t xml:space="preserve"> - This resource explains how generative AI can improve productivity by automating tasks and providing data-driven insights, which aligns with the article's discussion on enhancing data access and interpretation.</w:t>
      </w:r>
      <w:r/>
    </w:p>
    <w:p>
      <w:pPr>
        <w:pStyle w:val="ListNumber"/>
        <w:spacing w:line="240" w:lineRule="auto"/>
        <w:ind w:left="720"/>
      </w:pPr>
      <w:r/>
      <w:hyperlink r:id="rId12">
        <w:r>
          <w:rPr>
            <w:color w:val="0000EE"/>
            <w:u w:val="single"/>
          </w:rPr>
          <w:t>https://mitsloan.mit.edu/ideas-made-to-matter/how-generative-ai-can-boost-highly-skilled-workers-productivity</w:t>
        </w:r>
      </w:hyperlink>
      <w:r>
        <w:t xml:space="preserve"> - This article discusses how generative AI can enhance the productivity of highly skilled workers, which supports the idea of AI improving enterprise analytics and management.</w:t>
      </w:r>
      <w:r/>
    </w:p>
    <w:p>
      <w:pPr>
        <w:pStyle w:val="ListNumber"/>
        <w:spacing w:line="240" w:lineRule="auto"/>
        <w:ind w:left="720"/>
      </w:pPr>
      <w:r/>
      <w:hyperlink r:id="rId13">
        <w:r>
          <w:rPr>
            <w:color w:val="0000EE"/>
            <w:u w:val="single"/>
          </w:rPr>
          <w:t>https://www.statista.com/topics/3149/artificial-intelligence/</w:t>
        </w:r>
      </w:hyperlink>
      <w:r>
        <w:t xml:space="preserve"> - Statista provides insights into the growth and impact of AI in various sectors, including its potential to exceed $100 billion by 2030, aligning with projections mentioned in the article.</w:t>
      </w:r>
      <w:r/>
    </w:p>
    <w:p>
      <w:pPr>
        <w:pStyle w:val="ListNumber"/>
        <w:spacing w:line="240" w:lineRule="auto"/>
        <w:ind w:left="720"/>
      </w:pPr>
      <w:r/>
      <w:hyperlink r:id="rId14">
        <w:r>
          <w:rPr>
            <w:color w:val="0000EE"/>
            <w:u w:val="single"/>
          </w:rPr>
          <w:t>https://www.ibm.com/blogs/watson/2023/02/15/ai-in-business/</w:t>
        </w:r>
      </w:hyperlink>
      <w:r>
        <w:t xml:space="preserve"> - IBM's perspective on AI in business highlights the potential for AI to transform data utilization and analytics, echoing the article's themes on AI-driven data management.</w:t>
      </w:r>
      <w:r/>
    </w:p>
    <w:p>
      <w:pPr>
        <w:pStyle w:val="ListNumber"/>
        <w:spacing w:line="240" w:lineRule="auto"/>
        <w:ind w:left="720"/>
      </w:pPr>
      <w:r/>
      <w:hyperlink r:id="rId15">
        <w:r>
          <w:rPr>
            <w:color w:val="0000EE"/>
            <w:u w:val="single"/>
          </w:rPr>
          <w:t>https://www.gartner.com/en/newsroom/press-releases/2023-02-13-gartner-says-ai-will-be-used-by-75-percent-of-developers-by</w:t>
        </w:r>
      </w:hyperlink>
      <w:r>
        <w:t xml:space="preserve"> - Gartner's predictions about AI adoption in development align with the article's expectations for increased AI usage in enterprises by 2030.</w:t>
      </w:r>
      <w:r/>
    </w:p>
    <w:p>
      <w:pPr>
        <w:pStyle w:val="ListNumber"/>
        <w:spacing w:line="240" w:lineRule="auto"/>
        <w:ind w:left="720"/>
      </w:pPr>
      <w:r/>
      <w:hyperlink r:id="rId16">
        <w:r>
          <w:rPr>
            <w:color w:val="0000EE"/>
            <w:u w:val="single"/>
          </w:rPr>
          <w:t>https://aijourn.com/manifesting-the-promise-of-generative-ai-for-business-intelligence/</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thebusinessdive.com/ai-productivity-statistics" TargetMode="External"/><Relationship Id="rId11" Type="http://schemas.openxmlformats.org/officeDocument/2006/relationships/hyperlink" Target="https://lpsonline.sas.upenn.edu/features/how-organizations-can-leverage-generative-ai-efficiency-and-help-employees-thrive" TargetMode="External"/><Relationship Id="rId12" Type="http://schemas.openxmlformats.org/officeDocument/2006/relationships/hyperlink" Target="https://mitsloan.mit.edu/ideas-made-to-matter/how-generative-ai-can-boost-highly-skilled-workers-productivity" TargetMode="External"/><Relationship Id="rId13" Type="http://schemas.openxmlformats.org/officeDocument/2006/relationships/hyperlink" Target="https://www.statista.com/topics/3149/artificial-intelligence/" TargetMode="External"/><Relationship Id="rId14" Type="http://schemas.openxmlformats.org/officeDocument/2006/relationships/hyperlink" Target="https://www.ibm.com/blogs/watson/2023/02/15/ai-in-business/" TargetMode="External"/><Relationship Id="rId15" Type="http://schemas.openxmlformats.org/officeDocument/2006/relationships/hyperlink" Target="https://www.gartner.com/en/newsroom/press-releases/2023-02-13-gartner-says-ai-will-be-used-by-75-percent-of-developers-by" TargetMode="External"/><Relationship Id="rId16" Type="http://schemas.openxmlformats.org/officeDocument/2006/relationships/hyperlink" Target="https://aijourn.com/manifesting-the-promise-of-generative-ai-for-business-intelligenc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