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Contract manufacturers face data transparency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precision and data transparency are paramount, contract manufacturers (CMs) are facing significant challenges on the non-production side of their operations. While their factory floors showcase a model of efficiency, characterised by tightly scheduled machines and real-time material tracking, the same cannot be said for marketing, sales, and customer service functions. These areas often struggle with fragmented data management, which are described as operating in a 'black box.'</w:t>
      </w:r>
      <w:r/>
    </w:p>
    <w:p>
      <w:r/>
      <w:r>
        <w:t>According to a report by Equinet Media, this 'black box' approach leads to numerous inefficiencies. For example, sales teams frequently lack visibility into customers' previous orders and interactions, resulting in repetitive outreach and lost sales opportunities. Similarly, customer service teams often find themselves reactive rather than proactive, resolving issues only after they arise due to limited access to comprehensive customer histories. Additionally, operations teams face challenges with demand forecasting, which can lead to production inefficiencies like overproduction or stock shortages.</w:t>
      </w:r>
      <w:r/>
    </w:p>
    <w:p>
      <w:r/>
      <w:r>
        <w:t>The report highlights that the lack of integrated data systems not only circumvents decision-making processes but also jeopardises relationships with Original Equipment Manufacturers (OEMs). In a competitive landscape, CMs that do not harness the power of data risk losing revenue opportunities to more data-driven competitors.</w:t>
      </w:r>
      <w:r/>
    </w:p>
    <w:p>
      <w:r/>
      <w:r>
        <w:t>One proposed solution to these challenges is transitioning to a 'white box' approach, where data is transparently integrated across different platforms, including Customer Relationship Management (CRM) and Enterprise Resource Planning (ERP) systems. A white-box strategy fosters better cross-functional collaboration and aims to propel Revenue Operations (RevOps), which aligns all departments under a unified revenue model. Such a shift is crucial for ensuring real-time insights inform customer interactions, ultimately promoting consistent and predictable revenue growth.</w:t>
      </w:r>
      <w:r/>
    </w:p>
    <w:p>
      <w:r/>
      <w:r>
        <w:t>The benefits of this white-box strategy are multifaceted. For sales and marketing teams, real-time access to customer data translates into more personalized marketing strategies, enhancing lead conversion and customer retention. Operations and supply chain departments benefit from improved demand forecasting—this integration allows for enhanced production planning and reduces operational waste. Customer service teams, equipped with real-time insights, can preemptively identify and address customer issues, enhancing overall satisfaction and fostering stronger OEM relationships.</w:t>
      </w:r>
      <w:r/>
    </w:p>
    <w:p>
      <w:r/>
      <w:r>
        <w:t>To transition from a black box to a white box, CMs are encouraged to conduct a thorough audit of their current data landscape. This includes identifying where data is stored and how information flows within the organisation. Following this audit, investment in integrated data solutions that connect disparate systems will be critical. Providing teams with the necessary training to effectively utilise data will also be essential. Finally, adopting a RevOps model, which promotes data integration across all functions, can enhance customer relationships and boost revenue.</w:t>
      </w:r>
      <w:r/>
    </w:p>
    <w:p>
      <w:r/>
      <w:r>
        <w:t>As competition intensifies, data transparency is becoming increasingly vital in contract manufacturing. OEM expectations have evolved; they now look for partners who can provide not only quality products but also valuable insights and analytics in real time. The industry is urged to rethink its approach to data management now, with many experts suggesting that agility and data-driven strategies will be key differentiators in securing long-term contracts and successful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https://www.equinetmedia.com/blog/master-data-management-in-manufacturing-beyond-operations-and-supply-chains</w:t>
        </w:r>
      </w:hyperlink>
      <w:r>
        <w:t xml:space="preserve"> - This URL supports the challenges contract manufacturers face with fragmented data management and the benefits of integrating data across systems like CRM and ERP. It highlights the importance of creating a standardized and unified data environment.</w:t>
      </w:r>
      <w:r/>
    </w:p>
    <w:p>
      <w:pPr>
        <w:pStyle w:val="ListNumber"/>
        <w:spacing w:line="240" w:lineRule="auto"/>
        <w:ind w:left="720"/>
      </w:pPr>
      <w:r/>
      <w:hyperlink r:id="rId11">
        <w:r>
          <w:rPr>
            <w:color w:val="0000EE"/>
            <w:u w:val="single"/>
          </w:rPr>
          <w:t>https://www.icertis.com/research/blog/the-top-8-contract-management-challenges-and-how-to-overcome-them-with-contract-management-software/</w:t>
        </w:r>
      </w:hyperlink>
      <w:r>
        <w:t xml:space="preserve"> - This URL corroborates the challenges associated with fragmented data management and lack of integration in contract management processes. It suggests using contract management software as a solution to improve visibility and data accessibility.</w:t>
      </w:r>
      <w:r/>
    </w:p>
    <w:p>
      <w:pPr>
        <w:pStyle w:val="ListNumber"/>
        <w:spacing w:line="240" w:lineRule="auto"/>
        <w:ind w:left="720"/>
      </w:pPr>
      <w:r/>
      <w:hyperlink r:id="rId12">
        <w:r>
          <w:rPr>
            <w:color w:val="0000EE"/>
            <w:u w:val="single"/>
          </w:rPr>
          <w:t>https://www.contractlogix.com/contract-management/4-challenges-contract-management-manufacturing-companies/</w:t>
        </w:r>
      </w:hyperlink>
      <w:r>
        <w:t xml:space="preserve"> - This URL underscores issues related to contract management in manufacturing, such as lack of centralization and inefficiencies in regulatory compliance. It emphasizes the need for integrated contract management solutions to address these challenges.</w:t>
      </w:r>
      <w:r/>
    </w:p>
    <w:p>
      <w:pPr>
        <w:pStyle w:val="ListNumber"/>
        <w:spacing w:line="240" w:lineRule="auto"/>
        <w:ind w:left="720"/>
      </w:pPr>
      <w:r/>
      <w:hyperlink r:id="rId13">
        <w:r>
          <w:rPr>
            <w:color w:val="0000EE"/>
            <w:u w:val="single"/>
          </w:rPr>
          <w:t>https://en.wikipedia.org/wiki/Customer_relationship_management</w:t>
        </w:r>
      </w:hyperlink>
      <w:r>
        <w:t xml:space="preserve"> - This URL provides information on CRM systems, which are crucial for integrating customer data and enhancing sales and marketing operations in contract manufacturing. CRM facilitates real-time customer insights, supporting personalized interactions.</w:t>
      </w:r>
      <w:r/>
    </w:p>
    <w:p>
      <w:pPr>
        <w:pStyle w:val="ListNumber"/>
        <w:spacing w:line="240" w:lineRule="auto"/>
        <w:ind w:left="720"/>
      </w:pPr>
      <w:r/>
      <w:hyperlink r:id="rId14">
        <w:r>
          <w:rPr>
            <w:color w:val="0000EE"/>
            <w:u w:val="single"/>
          </w:rPr>
          <w:t>https://www.gartner.com/en/products/market-guide/enterprise-resource-planning</w:t>
        </w:r>
      </w:hyperlink>
      <w:r>
        <w:t xml:space="preserve"> - This URL supports the importance of ERP systems in integrating operational data, which is essential for improving production planning and supply chain management in contract manufacturing.</w:t>
      </w:r>
      <w:r/>
    </w:p>
    <w:p>
      <w:pPr>
        <w:pStyle w:val="ListNumber"/>
        <w:spacing w:line="240" w:lineRule="auto"/>
        <w:ind w:left="720"/>
      </w:pPr>
      <w:r/>
      <w:hyperlink r:id="rId15">
        <w:r>
          <w:rPr>
            <w:color w:val="0000EE"/>
            <w:u w:val="single"/>
          </w:rPr>
          <w:t>https://www.pwcdigital.com/insights/capabilities/revenue-operations</w:t>
        </w:r>
      </w:hyperlink>
      <w:r>
        <w:t xml:space="preserve"> - This URL discusses the concept of Revenue Operations (RevOps), which involves aligning all departments under a unified revenue model to enhance business performance. It supports the idea of using RevOps to improve data integration and customer relationships.</w:t>
      </w:r>
      <w:r/>
    </w:p>
    <w:p>
      <w:pPr>
        <w:pStyle w:val="ListNumber"/>
        <w:spacing w:line="240" w:lineRule="auto"/>
        <w:ind w:left="720"/>
      </w:pPr>
      <w:r/>
      <w:hyperlink r:id="rId16">
        <w:r>
          <w:rPr>
            <w:color w:val="0000EE"/>
            <w:u w:val="single"/>
          </w:rPr>
          <w:t>https://www.equinetmedia.com/blog/taking-a-white-box-approach-to-data-in-contract-manufacturing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quinetmedia.com/blog/master-data-management-in-manufacturing-beyond-operations-and-supply-chains" TargetMode="External"/><Relationship Id="rId11" Type="http://schemas.openxmlformats.org/officeDocument/2006/relationships/hyperlink" Target="https://www.icertis.com/research/blog/the-top-8-contract-management-challenges-and-how-to-overcome-them-with-contract-management-software/" TargetMode="External"/><Relationship Id="rId12" Type="http://schemas.openxmlformats.org/officeDocument/2006/relationships/hyperlink" Target="https://www.contractlogix.com/contract-management/4-challenges-contract-management-manufacturing-companies/" TargetMode="External"/><Relationship Id="rId13" Type="http://schemas.openxmlformats.org/officeDocument/2006/relationships/hyperlink" Target="https://en.wikipedia.org/wiki/Customer_relationship_management" TargetMode="External"/><Relationship Id="rId14" Type="http://schemas.openxmlformats.org/officeDocument/2006/relationships/hyperlink" Target="https://www.gartner.com/en/products/market-guide/enterprise-resource-planning" TargetMode="External"/><Relationship Id="rId15" Type="http://schemas.openxmlformats.org/officeDocument/2006/relationships/hyperlink" Target="https://www.pwcdigital.com/insights/capabilities/revenue-operations" TargetMode="External"/><Relationship Id="rId16" Type="http://schemas.openxmlformats.org/officeDocument/2006/relationships/hyperlink" Target="https://www.equinetmedia.com/blog/taking-a-white-box-approach-to-data-in-contract-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