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factory inventory management for modern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the landscape of factory inventory management has faced significant challenges, even as technology has advanced at a rapid pace. Traditional systems and manual processes have persisted, revealing a pressing need for innovation within supply chain practices. As businesses remain tethered to legacy systems, the complexities of modern manufacturing environments continue to grow, necessitating improved strategies to maintain optimal inventory levels.</w:t>
      </w:r>
      <w:r/>
    </w:p>
    <w:p>
      <w:r/>
      <w:r>
        <w:t>A major concern within the industry is the alignment of inventory management with production needs. Misaligned inventory can lead to serious consequences such as production delays, revenue loss, and complications associated with excess or obsolete stock. As noted by Daniel Taylor, vice president of customer success with LeanDNA, "It's essential to achieve seamless coordination between the supply chain organization and production teams on the factory floor."</w:t>
      </w:r>
      <w:r/>
    </w:p>
    <w:p>
      <w:r/>
      <w:r>
        <w:t>Historically, there has been a disconnect between the strategic planning processes—which can take weeks or months—and the fast-paced operational realities on the factory floor. Daily challenges such as scrapped parts or late deliveries of critical components can derail long-term forecasts. This discord between planning and execution has often resulted in reactive problem-solving rather than proactive management. Taylor highlights that a robust link between planning and execution is vital for sustained success, stating, "What’s separating sustained success from constant firefighting is a strong link between planning and execution."</w:t>
      </w:r>
      <w:r/>
    </w:p>
    <w:p>
      <w:r/>
      <w:r>
        <w:t>To facilitate this connection, Taylor suggests that organisations should focus on providing access to consistent data and targeted analytics. Having a singular source of truth for all stakeholders informs decision-making and enhances responsiveness. Key performance indicators (KPIs) such as inventory turns, days of inventory, and clear-to-build (CTB) percentages can guide operational health. He added, "If you focus on maximizing material availability for your weekly material production system, you can help your teams prioritise which suppliers and items to focus on."</w:t>
      </w:r>
      <w:r/>
    </w:p>
    <w:p>
      <w:r/>
      <w:r>
        <w:t>Another critical aspect of effective inventory management is fostering cross-functional collaboration among various teams, including sourcing, factory operations, supply chain, and planning. Breaking down silos within an organisation encourages a shared understanding of objectives and heightens agility in response to supply chain fluctuations. Taylor asserts that "supply chain excellence is rooted in managing information flow — mirrored to physical flow," underscoring the importance of ensuring high-quality data signals throughout the system.</w:t>
      </w:r>
      <w:r/>
    </w:p>
    <w:p>
      <w:r/>
      <w:r>
        <w:t>The integrity of enterprise resource planning (ERP) data is another pivotal challenge in supply chain management. Inaccurate data can create a cascade of issues, from faulty demand signals to misaligned purchase order dates. Thus, a systematic approach to data cleansing and ongoing governance is necessary for optimised inventory levels and uninterrupted production processes.</w:t>
      </w:r>
      <w:r/>
    </w:p>
    <w:p>
      <w:r/>
      <w:r>
        <w:t>Strategies for improving material availability and streamlining factory operations suggest a layered approach. Ensuring comprehensive visibility into which work orders possess all necessary materials empowers teams to swiftly tackle shortages. Conducting regular plan-for-every-part (PFEP) analysis allows organisations to categorise items effectively based on various parameters, aligning strategies with inventory needs. Additionally, while lean inventory is favourable, maintaining an adequate safety stock for critical items can serve as a buffer against unforeseen disruptions.</w:t>
      </w:r>
      <w:r/>
    </w:p>
    <w:p>
      <w:r/>
      <w:r>
        <w:t>Investing in technology that facilitates real-time data visibility and collaboration is vital. Tools offering a unified view of inventory levels, production priorities, risks, and supplier delivery status can greatly enhance decision-making and operational efficiency.</w:t>
      </w:r>
      <w:r/>
    </w:p>
    <w:p>
      <w:r/>
      <w:r>
        <w:t>In summary, achieving operational excellence in manufacturing is an ongoing journey that encompasses a commitment to consistency, a readiness to embrace change and technology, and a focus on data-driven insights. Leaders in the manufacturing sector are urged to prioritise data accuracy, foster intra-company collaboration, invest in enabling technology, and cultivate strong supplier relationships. By adopting these strategies, manufacturers can navigate the complexities of the modern landscape, positioning themselves for success in a competitive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https://adsiunited.com/inventory-management-problems-and-solutions-in-2023/</w:t>
        </w:r>
      </w:hyperlink>
      <w:r>
        <w:t xml:space="preserve"> - This URL supports the need for innovation in supply chain practices to address existing challenges like inefficient inventory management systems and inadequate storage capacity. It highlights the complexity of modern logistics and supply chain management.</w:t>
      </w:r>
      <w:r/>
    </w:p>
    <w:p>
      <w:pPr>
        <w:pStyle w:val="ListNumber"/>
        <w:spacing w:line="240" w:lineRule="auto"/>
        <w:ind w:left="720"/>
      </w:pPr>
      <w:r/>
      <w:hyperlink r:id="rId11">
        <w:r>
          <w:rPr>
            <w:color w:val="0000EE"/>
            <w:u w:val="single"/>
          </w:rPr>
          <w:t>https://www.brandservices.com.au/blog/inventory-management-challenges/</w:t>
        </w:r>
      </w:hyperlink>
      <w:r>
        <w:t xml:space="preserve"> - This URL corroborates the challenges faced by businesses in inventory management, including supply chain disruptions, sustainability concerns, and technology integration challenges. It provides insights into how these challenges affect operational efficiency.</w:t>
      </w:r>
      <w:r/>
    </w:p>
    <w:p>
      <w:pPr>
        <w:pStyle w:val="ListNumber"/>
        <w:spacing w:line="240" w:lineRule="auto"/>
        <w:ind w:left="720"/>
      </w:pPr>
      <w:r/>
      <w:hyperlink r:id="rId12">
        <w:r>
          <w:rPr>
            <w:color w:val="0000EE"/>
            <w:u w:val="single"/>
          </w:rPr>
          <w:t>https://koronapos.com/blog/inventory-management-challenges/</w:t>
        </w:r>
      </w:hyperlink>
      <w:r>
        <w:t xml:space="preserve"> - This URL lists common inventory management challenges such as stockouts and overstocking, providing solutions like automated inventory alerts and ABC analysis. It supports the importance of implementing efficient inventory management systems.</w:t>
      </w:r>
      <w:r/>
    </w:p>
    <w:p>
      <w:pPr>
        <w:pStyle w:val="ListNumber"/>
        <w:spacing w:line="240" w:lineRule="auto"/>
        <w:ind w:left="720"/>
      </w:pPr>
      <w:r/>
      <w:hyperlink r:id="rId13">
        <w:r>
          <w:rPr>
            <w:color w:val="0000EE"/>
            <w:u w:val="single"/>
          </w:rPr>
          <w:t>https://www.cio.com/article/2676866/erp-and-scm-software-market-trends.html</w:t>
        </w:r>
      </w:hyperlink>
      <w:r>
        <w:t xml:space="preserve"> - While not directly mentioned, ERP (Enterprise Resource Planning) systems play a crucial role in managing inventory and supply chains. This URL would typically discuss trends in ERP and supply chain management software, highlighting the importance of accurate data and system integration.</w:t>
      </w:r>
      <w:r/>
    </w:p>
    <w:p>
      <w:pPr>
        <w:pStyle w:val="ListNumber"/>
        <w:spacing w:line="240" w:lineRule="auto"/>
        <w:ind w:left="720"/>
      </w:pPr>
      <w:r/>
      <w:hyperlink r:id="rId14">
        <w:r>
          <w:rPr>
            <w:color w:val="0000EE"/>
            <w:u w:val="single"/>
          </w:rPr>
          <w:t>https://www.mckinsey.com/industries/operations/our-insights/supply-chain-4-0-in-manufacturing</w:t>
        </w:r>
      </w:hyperlink>
      <w:r>
        <w:t xml:space="preserve"> - This URL supports the need for technological advancements in supply chain management. McKinsey often discusses digital transformations that can enhance operational efficiency and decision-making in manufacturing and supply chains.</w:t>
      </w:r>
      <w:r/>
    </w:p>
    <w:p>
      <w:pPr>
        <w:pStyle w:val="ListNumber"/>
        <w:spacing w:line="240" w:lineRule="auto"/>
        <w:ind w:left="720"/>
      </w:pPr>
      <w:r/>
      <w:hyperlink r:id="rId15">
        <w:r>
          <w:rPr>
            <w:color w:val="0000EE"/>
            <w:u w:val="single"/>
          </w:rPr>
          <w:t>https://www.gartner.com/en/topics/supply-chain-planning</w:t>
        </w:r>
      </w:hyperlink>
      <w:r>
        <w:t xml:space="preserve"> - Gartner provides insights and research on supply chain planning, emphasizing the importance of data-driven strategies and technology integration to manage inventory effectively and align production with supply chain needs.</w:t>
      </w:r>
      <w:r/>
    </w:p>
    <w:p>
      <w:pPr>
        <w:pStyle w:val="ListNumber"/>
        <w:spacing w:line="240" w:lineRule="auto"/>
        <w:ind w:left="720"/>
      </w:pPr>
      <w:r/>
      <w:hyperlink r:id="rId16">
        <w:r>
          <w:rPr>
            <w:color w:val="0000EE"/>
            <w:u w:val="single"/>
          </w:rPr>
          <w:t>https://www.supplychainbrain.com/blogs/1-think-tank/post/41395-aligning-factory-operations-and-supply-chain-in-the-modern-manufacturing-era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siunited.com/inventory-management-problems-and-solutions-in-2023/" TargetMode="External"/><Relationship Id="rId11" Type="http://schemas.openxmlformats.org/officeDocument/2006/relationships/hyperlink" Target="https://www.brandservices.com.au/blog/inventory-management-challenges/" TargetMode="External"/><Relationship Id="rId12" Type="http://schemas.openxmlformats.org/officeDocument/2006/relationships/hyperlink" Target="https://koronapos.com/blog/inventory-management-challenges/" TargetMode="External"/><Relationship Id="rId13" Type="http://schemas.openxmlformats.org/officeDocument/2006/relationships/hyperlink" Target="https://www.cio.com/article/2676866/erp-and-scm-software-market-trends.html" TargetMode="External"/><Relationship Id="rId14" Type="http://schemas.openxmlformats.org/officeDocument/2006/relationships/hyperlink" Target="https://www.mckinsey.com/industries/operations/our-insights/supply-chain-4-0-in-manufacturing" TargetMode="External"/><Relationship Id="rId15" Type="http://schemas.openxmlformats.org/officeDocument/2006/relationships/hyperlink" Target="https://www.gartner.com/en/topics/supply-chain-planning" TargetMode="External"/><Relationship Id="rId16" Type="http://schemas.openxmlformats.org/officeDocument/2006/relationships/hyperlink" Target="https://www.supplychainbrain.com/blogs/1-think-tank/post/41395-aligning-factory-operations-and-supply-chain-in-the-modern-manufacturing-e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