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digital transformation through effective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digital transformation has become a significant focus for organisations worldwide, driven by the rapid pace of technological change and recent advancements in artificial intelligence (AI). As noted by Marty Andolino, the Vice President of Engineering for Enterprise Data Technology at Capital One, digital transformation is an ongoing process requiring businesses to continuously evolve their IT infrastructure and operational models to keep pace with these changes.</w:t>
      </w:r>
      <w:r/>
    </w:p>
    <w:p>
      <w:r/>
      <w:r>
        <w:t>According to Tech Radar, the essence of this transformation lies in building and maintaining a robust data ecosystem that prioritises effective data management. A foundational data ecosystem is crucial, particularly in the context of leveraging advanced technologies like AI.</w:t>
      </w:r>
      <w:r/>
    </w:p>
    <w:p>
      <w:r/>
      <w:r>
        <w:t>For organisations navigating this landscape, an effective data management strategy begins with the establishment of a centralised data hub. This unified repository integrates data from various sources across the enterprise, providing what Andolino describes as a "front door" to data, whereby secure, real-time access and sharing become possible. This central hub serves as the core of the enterprise data ecosystem, allowing for the provisioning of data to authorised users, publication to data lakes for machine learning projects, or real-time streaming. All processes adhere to a unified set of rules, standards, and permissions to ensure appropriate governance and consistency.</w:t>
      </w:r>
      <w:r/>
    </w:p>
    <w:p>
      <w:r/>
      <w:r>
        <w:t>Tech Radar emphasises the necessity of addressing data governance at the outset. Prior to embarking on large-scale data centralisation, companies must implement solid governance policies that define data management standards and ensure compliance with relevant regulations. This may include practices such as tokenisation, data quality assurance, and case management tools. Automating these governance capabilities, as Andolino suggests, helps maintain data integrity throughout its lifecycle and facilitates secure data discovery.</w:t>
      </w:r>
      <w:r/>
    </w:p>
    <w:p>
      <w:r/>
      <w:r>
        <w:t>Once a centralised hub is operational, organisations can begin constructing data pipelines. These pipelines enable federated data sharing, facilitating collaboration across departments like sales, marketing, engineering, and data science. The ability to intelligently route and combine data allows organisations to leverage contextual insights tailored to specific teams, ultimately promoting a more integrated and data-driven decision-making process.</w:t>
      </w:r>
      <w:r/>
    </w:p>
    <w:p>
      <w:r/>
      <w:r>
        <w:t>Monitoring these data flows is essential, particularly as data transitions through multiple systems and processes. Tech Radar highlights the importance of implementing robust data lineage and monitoring tools. Such tools track data provenance and flow, providing organisations with insights on where and for what purpose data is used, thus ensuring compliance with governance policies.</w:t>
      </w:r>
      <w:r/>
    </w:p>
    <w:p>
      <w:r/>
      <w:r>
        <w:t>Andolino stresses the importance of not neglecting historically accumulated data. Many organisations possess legacy data that has been collected over substantial periods, which should not be overlooked in transformation efforts. To integrate this data into modern systems, cleansing and standardisation processes are necessary. Access to this legacy data can offer valuable insights into long-term trends and past performance, supporting informed decision-making in future strategies.</w:t>
      </w:r>
      <w:r/>
    </w:p>
    <w:p>
      <w:r/>
      <w:r>
        <w:t>In summary, Tech Radar outlines that in an era marked by digital disruption, data has emerged as a paramount resource, offering a competitive edge in strategic formulation and operational enhancement. Leading organisations are cultivating data-driven cultures to support their digital transformation journeys, positioning themselves for future initiatives in AI and beyond. This ongoing focus on developing robust data ecosystems reflects the increasing recognition of data as a vital asset in the technology landscape that shapes the businesses of tomorrow.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https://www.engineering.com/where-ai-can-accelerate-digital-transformation/</w:t>
        </w:r>
      </w:hyperlink>
      <w:r>
        <w:t xml:space="preserve"> - This article explains how AI accelerates digital transformation by improving operational efficiencies, enhancing data-driven decision-making, and automating processes, which are key aspects of leveraging advanced technologies like AI.</w:t>
      </w:r>
      <w:r/>
    </w:p>
    <w:p>
      <w:pPr>
        <w:pStyle w:val="ListNumber"/>
        <w:spacing w:line="240" w:lineRule="auto"/>
        <w:ind w:left="720"/>
      </w:pPr>
      <w:r/>
      <w:hyperlink r:id="rId11">
        <w:r>
          <w:rPr>
            <w:color w:val="0000EE"/>
            <w:u w:val="single"/>
          </w:rPr>
          <w:t>https://nationalcioreview.com/articles-insights/ai-integration-in-digital-transformation-foundations-for-success/</w:t>
        </w:r>
      </w:hyperlink>
      <w:r>
        <w:t xml:space="preserve"> - This piece discusses the strategic integration of AI in digital transformation, emphasizing the importance of aligning AI with business objectives and assessing organizational readiness for data-driven initiatives.</w:t>
      </w:r>
      <w:r/>
    </w:p>
    <w:p>
      <w:pPr>
        <w:pStyle w:val="ListNumber"/>
        <w:spacing w:line="240" w:lineRule="auto"/>
        <w:ind w:left="720"/>
      </w:pPr>
      <w:r/>
      <w:hyperlink r:id="rId12">
        <w:r>
          <w:rPr>
            <w:color w:val="0000EE"/>
            <w:u w:val="single"/>
          </w:rPr>
          <w:t>https://www.gartner.com/en/newsroom/press-releases/2020-03-10-gartner-says-digital-transformation-requires-continual-evolut</w:t>
        </w:r>
      </w:hyperlink>
      <w:r>
        <w:t xml:space="preserve"> - This report highlights the continuous evolution required in digital transformation efforts, aligning with the need for businesses to adapt their IT infrastructure and operational models to keep pace with technological changes.</w:t>
      </w:r>
      <w:r/>
    </w:p>
    <w:p>
      <w:pPr>
        <w:pStyle w:val="ListNumber"/>
        <w:spacing w:line="240" w:lineRule="auto"/>
        <w:ind w:left="720"/>
      </w:pPr>
      <w:r/>
      <w:hyperlink r:id="rId13">
        <w:r>
          <w:rPr>
            <w:color w:val="0000EE"/>
            <w:u w:val="single"/>
          </w:rPr>
          <w:t>https://www.dataversity.net/importance-of-data-governance-in-digital-transformation/</w:t>
        </w:r>
      </w:hyperlink>
      <w:r>
        <w:t xml:space="preserve"> - This resource emphasizes the importance of data governance in digital transformation initiatives, supporting the necessity of implementing solid governance policies before centralizing data.</w:t>
      </w:r>
      <w:r/>
    </w:p>
    <w:p>
      <w:pPr>
        <w:pStyle w:val="ListNumber"/>
        <w:spacing w:line="240" w:lineRule="auto"/>
        <w:ind w:left="720"/>
      </w:pPr>
      <w:r/>
      <w:hyperlink r:id="rId14">
        <w:r>
          <w:rPr>
            <w:color w:val="0000EE"/>
            <w:u w:val="single"/>
          </w:rPr>
          <w:t>https://blog.domo.com/centralized-data-hub</w:t>
        </w:r>
      </w:hyperlink>
      <w:r>
        <w:t xml:space="preserve"> - This article explains the benefits of a centralized data hub, which serves as a unified repository for integrating and managing data, providing real-time access and facilitating data-driven decision-making.</w:t>
      </w:r>
      <w:r/>
    </w:p>
    <w:p>
      <w:pPr>
        <w:pStyle w:val="ListNumber"/>
        <w:spacing w:line="240" w:lineRule="auto"/>
        <w:ind w:left="720"/>
      </w:pPr>
      <w:r/>
      <w:hyperlink r:id="rId15">
        <w:r>
          <w:rPr>
            <w:color w:val="0000EE"/>
            <w:u w:val="single"/>
          </w:rPr>
          <w:t>https://www.informationweek.com/big-data/data-warehouse/data-lineage-tracking-boosts-data-quality-and-governance</w:t>
        </w:r>
      </w:hyperlink>
      <w:r>
        <w:t xml:space="preserve"> - This article discusses the importance of data lineage and monitoring tools in ensuring compliance with governance policies, which is crucial for maintaining data integrity and facilitating secure data discovery.</w:t>
      </w:r>
      <w:r/>
    </w:p>
    <w:p>
      <w:pPr>
        <w:pStyle w:val="ListNumber"/>
        <w:spacing w:line="240" w:lineRule="auto"/>
        <w:ind w:left="720"/>
      </w:pPr>
      <w:r/>
      <w:hyperlink r:id="rId16">
        <w:r>
          <w:rPr>
            <w:color w:val="0000EE"/>
            <w:u w:val="single"/>
          </w:rPr>
          <w:t>https://www.techradar.com/pro/digital-transformation-starts-with-data-transformation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where-ai-can-accelerate-digital-transformation/" TargetMode="External"/><Relationship Id="rId11" Type="http://schemas.openxmlformats.org/officeDocument/2006/relationships/hyperlink" Target="https://nationalcioreview.com/articles-insights/ai-integration-in-digital-transformation-foundations-for-success/" TargetMode="External"/><Relationship Id="rId12" Type="http://schemas.openxmlformats.org/officeDocument/2006/relationships/hyperlink" Target="https://www.gartner.com/en/newsroom/press-releases/2020-03-10-gartner-says-digital-transformation-requires-continual-evolut" TargetMode="External"/><Relationship Id="rId13" Type="http://schemas.openxmlformats.org/officeDocument/2006/relationships/hyperlink" Target="https://www.dataversity.net/importance-of-data-governance-in-digital-transformation/" TargetMode="External"/><Relationship Id="rId14" Type="http://schemas.openxmlformats.org/officeDocument/2006/relationships/hyperlink" Target="https://blog.domo.com/centralized-data-hub" TargetMode="External"/><Relationship Id="rId15" Type="http://schemas.openxmlformats.org/officeDocument/2006/relationships/hyperlink" Target="https://www.informationweek.com/big-data/data-warehouse/data-lineage-tracking-boosts-data-quality-and-governance" TargetMode="External"/><Relationship Id="rId16" Type="http://schemas.openxmlformats.org/officeDocument/2006/relationships/hyperlink" Target="https://www.techradar.com/pro/digital-transformation-starts-with-data-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