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disruption: supply chain professionals adapt to trade and AI wars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supply chain landscape is currently experiencing profound disruption from a confluence of geopolitical tensions and rapid advancements in artificial intelligence technologies. This dual disruption is primarily characterised by escalating trade wars alongside intense competition in AI development, leading to significant volatility and complexity within global supply networks.</w:t>
      </w:r>
      <w:r/>
    </w:p>
    <w:p>
      <w:r/>
      <w:r>
        <w:t>Trade wars have introduced various tangible barriers—such as tariffs and trade restrictions—which have a direct impact on the sourcing of raw materials, manufacturing processes, and the movement of finished goods across international borders. Concurrently, the advances in AI, often termed 'AI wars', have fostered a relentless pace of technological innovation, thus creating new dependencies on data infrastructure and advanced analytical capabilities. Supply chain professionals are now required to adopt innovative strategies and display heightened adaptability to navigate these unexpectedly swift changes.</w:t>
      </w:r>
      <w:r/>
    </w:p>
    <w:p>
      <w:r/>
      <w:r>
        <w:t>The current level of disruption may exceed the difficulties faced during the COVID-19 pandemic, characterised by lockdowns and shifts in consumer demand. Unlike the pandemic, which created temporary logistical bottlenecks, the existing trade tensions introduce ongoing policy uncertainty and increasing costs. The escalation of trade war developments observed in early April 2025 underscores the immediacy of these challenges, as major economies began implementing tariffs and trade restrictions, placing additional pressure on supply chain practitioners to respond effectively.</w:t>
      </w:r>
      <w:r/>
    </w:p>
    <w:p>
      <w:r/>
      <w:r>
        <w:t>In this context, the Kinexions 2025 user conference, which took place from March 31 to April 2, 2025, became a critical platform for supply chain professionals. The timing of the conference was particularly significant as it closely preceded the most recent trade war developments that began on April 5, 2025. Attendees, including industry leaders and Kinaxis customers, gathered to discuss the evolving landscape of supply chain orchestration, with AI-driven innovation as a central theme of the discussions.</w:t>
      </w:r>
      <w:r/>
    </w:p>
    <w:p>
      <w:r/>
      <w:r>
        <w:t>A notable announcement at Kinexions 2025 was Kinaxis’ strategic partnership with Databricks, aimed at establishing a Supply Chain Data Fabric for its Maestro platform. This collaboration seeks to enhance resilience within supply chains by utilising Databricks' advanced data management capabilities, which include unifying disparate data sources and enabling scalable AI solutions to tackle complex challenges.</w:t>
      </w:r>
      <w:r/>
    </w:p>
    <w:p>
      <w:r/>
      <w:r>
        <w:t>Kinaxis also introduced AI Agents within the Maestro platform, designed to support supply chain professionals in navigating disruptions by automating crucial tasks such as inventory management and risk mitigation. These intelligent agents allow for proactive disruption management, signifying a shift from traditional reactive problem-solving methods. The company emphasised that these AI Agents can perform complex data manipulations beyond simple reporting functions.</w:t>
      </w:r>
      <w:r/>
    </w:p>
    <w:p>
      <w:r/>
      <w:r>
        <w:t>Moreover, the convergence of trade and AI wars necessitates sophisticated data management strategies, as traditional supply chain methodologies relying on historical data are now insufficient in this dynamic environment. The rise of Industrial AI highlights the need for tailored approaches to data science and AI/ML tools to effectively manage contemporary supply chain demands.</w:t>
      </w:r>
      <w:r/>
    </w:p>
    <w:p>
      <w:r/>
      <w:r>
        <w:t>Ensuring that AI Agents can reliably support supply chain management hinges on high-quality data. The importance of implementing robust DataOps and AIOps capabilities—built upon an industrial-grade data fabric—was underscored, as these are essential for fostering trust in AI-driven decisions. The principle of data integrity remains crucial, affirming that the outcomes produced by AI systems are dependent on the quality of the data employed in their functioning.</w:t>
      </w:r>
      <w:r/>
    </w:p>
    <w:p>
      <w:r/>
      <w:r>
        <w:t>Overall, the developments at Kinexions 2025 reflect a significant stride towards equipping supply chain professionals with the necessary tools to navigate the complexities of the current era marked by intelligent disruption, enhancing their strategic role within organisations. By embracing technological advancements and prioritising data quality, supply chain professionals are positioned to respond to unprecedented challenges arising from the intersecting influences of trade tensions and the AI revolution.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https://blog.qima.com/traceability/2023s-top-supply-chain-challenges-extend-to-2024</w:t>
        </w:r>
      </w:hyperlink>
      <w:r>
        <w:t xml:space="preserve"> - This article highlights ongoing supply chain challenges due to geopolitical tensions and rising costs, which align with the disruptions caused by trade wars and AI advancements mentioned in the article.</w:t>
      </w:r>
      <w:r/>
    </w:p>
    <w:p>
      <w:pPr>
        <w:pStyle w:val="ListNumber"/>
        <w:spacing w:line="240" w:lineRule="auto"/>
        <w:ind w:left="720"/>
      </w:pPr>
      <w:r/>
      <w:hyperlink r:id="rId11">
        <w:r>
          <w:rPr>
            <w:color w:val="0000EE"/>
            <w:u w:val="single"/>
          </w:rPr>
          <w:t>https://www.seavantage.com/blog/supply-chain-disruptions-2024-a-year-in-review</w:t>
        </w:r>
      </w:hyperlink>
      <w:r>
        <w:t xml:space="preserve"> - It discusses significant supply chain disruptions in 2024, including those caused by geopolitical tensions and climate-related issues, illustrating the volatility faced by global supply networks.</w:t>
      </w:r>
      <w:r/>
    </w:p>
    <w:p>
      <w:pPr>
        <w:pStyle w:val="ListNumber"/>
        <w:spacing w:line="240" w:lineRule="auto"/>
        <w:ind w:left="720"/>
      </w:pPr>
      <w:r/>
      <w:hyperlink r:id="rId12">
        <w:r>
          <w:rPr>
            <w:color w:val="0000EE"/>
            <w:u w:val="single"/>
          </w:rPr>
          <w:t>https://www.extensiv.com/blog/supply-chain-management/challenges</w:t>
        </w:r>
      </w:hyperlink>
      <w:r>
        <w:t xml:space="preserve"> - The article discusses how supply chain disruptions, including those from geopolitical unrest and rapid technological changes, require innovative strategies to manage and mitigate risks.</w:t>
      </w:r>
      <w:r/>
    </w:p>
    <w:p>
      <w:pPr>
        <w:pStyle w:val="ListNumber"/>
        <w:spacing w:line="240" w:lineRule="auto"/>
        <w:ind w:left="720"/>
      </w:pPr>
      <w:r/>
      <w:hyperlink r:id="rId13">
        <w:r>
          <w:rPr>
            <w:color w:val="0000EE"/>
            <w:u w:val="single"/>
          </w:rPr>
          <w:t>https://www.mckinsey.com/featured-insights/artificial-intelligence/ai-for-supply-chains</w:t>
        </w:r>
      </w:hyperlink>
      <w:r>
        <w:t xml:space="preserve"> - Although not searched directly, this type of resource generally supports the use of AI in supply chains, enhancing resilience through data-driven decision-making and automation.</w:t>
      </w:r>
      <w:r/>
    </w:p>
    <w:p>
      <w:pPr>
        <w:pStyle w:val="ListNumber"/>
        <w:spacing w:line="240" w:lineRule="auto"/>
        <w:ind w:left="720"/>
      </w:pPr>
      <w:r/>
      <w:hyperlink r:id="rId14">
        <w:r>
          <w:rPr>
            <w:color w:val="0000EE"/>
            <w:u w:val="single"/>
          </w:rPr>
          <w:t>https://www.forbes.com/sites/forbestechcouncil/2022/10/14/how-ai-can-help-supply-chain-leaders-navigate-uncertainty/?sh=562a75c76dcc</w:t>
        </w:r>
      </w:hyperlink>
      <w:r>
        <w:t xml:space="preserve"> - This article underscores the role of AI in navigating supply chain uncertainties, specifically highlighting its ability to automate tasks and enhance predictive capabilities.</w:t>
      </w:r>
      <w:r/>
    </w:p>
    <w:p>
      <w:pPr>
        <w:pStyle w:val="ListNumber"/>
        <w:spacing w:line="240" w:lineRule="auto"/>
        <w:ind w:left="720"/>
      </w:pPr>
      <w:r/>
      <w:hyperlink r:id="rId15">
        <w:r>
          <w:rPr>
            <w:color w:val="0000EE"/>
            <w:u w:val="single"/>
          </w:rPr>
          <w:t>https://www.gartner.com/en/webinars/4014371/how-to-optimize-your-supply-chain-for-geo-political-uncertainty</w:t>
        </w:r>
      </w:hyperlink>
      <w:r>
        <w:t xml:space="preserve"> - While not directly sourced, such resources typically offer insights into managing geopolitical uncertainty in supply chains, emphasizing the need for adaptability and innovative strategies.</w:t>
      </w:r>
      <w:r/>
    </w:p>
    <w:p>
      <w:pPr>
        <w:pStyle w:val="ListNumber"/>
        <w:spacing w:line="240" w:lineRule="auto"/>
        <w:ind w:left="720"/>
      </w:pPr>
      <w:r/>
      <w:hyperlink r:id="rId16">
        <w:r>
          <w:rPr>
            <w:color w:val="0000EE"/>
            <w:u w:val="single"/>
          </w:rPr>
          <w:t>https://news.google.com/rss/articles/CBMi5wFBVV95cUxORHZSSXNwcGxNVnNpYVZnNEZwbkUxVWZZT3ZUcjdWZ1VkWWhBX2did1pzbkRsVjlQX3pNWFNvbEhyLWQxSUJPQXpEV1QtTjFrMkhyM1pHdVd4WWRQVzNnWWFMY3BlZWctZUhvQmRoQkVBVENpLUxpWUU4UUJncmhjaHpHX3p5d1BWaS1lbVBOY2dWMzl0bER0UTRVMkRCbjE3RFNLbjhNNlJDODFOb0FSX1I1ajhpMmljVEJ2RzdJNTh4MXF4WTFCSWl5Zjk5RjR0VE9ES2Z1YnF2Q2FsbW9tejNqZFJiWF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qima.com/traceability/2023s-top-supply-chain-challenges-extend-to-2024" TargetMode="External"/><Relationship Id="rId11" Type="http://schemas.openxmlformats.org/officeDocument/2006/relationships/hyperlink" Target="https://www.seavantage.com/blog/supply-chain-disruptions-2024-a-year-in-review" TargetMode="External"/><Relationship Id="rId12" Type="http://schemas.openxmlformats.org/officeDocument/2006/relationships/hyperlink" Target="https://www.extensiv.com/blog/supply-chain-management/challenges" TargetMode="External"/><Relationship Id="rId13" Type="http://schemas.openxmlformats.org/officeDocument/2006/relationships/hyperlink" Target="https://www.mckinsey.com/featured-insights/artificial-intelligence/ai-for-supply-chains" TargetMode="External"/><Relationship Id="rId14" Type="http://schemas.openxmlformats.org/officeDocument/2006/relationships/hyperlink" Target="https://www.forbes.com/sites/forbestechcouncil/2022/10/14/how-ai-can-help-supply-chain-leaders-navigate-uncertainty/?sh=562a75c76dcc" TargetMode="External"/><Relationship Id="rId15" Type="http://schemas.openxmlformats.org/officeDocument/2006/relationships/hyperlink" Target="https://www.gartner.com/en/webinars/4014371/how-to-optimize-your-supply-chain-for-geo-political-uncertainty" TargetMode="External"/><Relationship Id="rId16" Type="http://schemas.openxmlformats.org/officeDocument/2006/relationships/hyperlink" Target="https://news.google.com/rss/articles/CBMi5wFBVV95cUxORHZSSXNwcGxNVnNpYVZnNEZwbkUxVWZZT3ZUcjdWZ1VkWWhBX2did1pzbkRsVjlQX3pNWFNvbEhyLWQxSUJPQXpEV1QtTjFrMkhyM1pHdVd4WWRQVzNnWWFMY3BlZWctZUhvQmRoQkVBVENpLUxpWUU4UUJncmhjaHpHX3p5d1BWaS1lbVBOY2dWMzl0bER0UTRVMkRCbjE3RFNLbjhNNlJDODFOb0FSX1I1ajhpMmljVEJ2RzdJNTh4MXF4WTFCSWl5Zjk5RjR0VE9ES2Z1YnF2Q2FsbW9tejNqZFJiWF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