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Next ’25 highlights advancements in AI-driven enterprise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showcase of advancements in artificial intelligence, Google Cloud Next ’25 took place in Las Vegas at the Allegiant Stadium, drawing an audience of 40,000 participants. The event highlighted a pivotal shift in enterprise technology, underscoring the transition of AI from a prospective concept to a crucial operational foundation for businesses. Notably, Pluto7, a key player in the AI sector, showcased its innovative platform, Planning in a Box – Pi Agent, which aligns with Google's latest developments in AI.</w:t>
      </w:r>
      <w:r/>
    </w:p>
    <w:p>
      <w:r/>
      <w:r>
        <w:t>The unveiling of the new AI-first infrastructure was led by prominent figures, including Google Cloud CEO Thomas Kurian and Alphabet CEO Sundar Pichai. On the opening day, Kurian recognised Pluto7’s contributions to AI-powered planning, reflecting the company's significant impact on the drive towards integrating AI within enterprise processes.</w:t>
      </w:r>
      <w:r/>
    </w:p>
    <w:p>
      <w:r/>
      <w:r>
        <w:t>Highlights from Day 1 included the launch of powerful new technologies such as Gemini 2.5 Pro and Flash models, which are designed for advanced multimodal reasoning capabilities. Additionally, Google introduced the Ironwood TPU, recognised as its fastest and most energy-efficient chip, capable of handling large-scale AI workloads. Transformative upgrades to platforms, such as Vertex AI, Imagen 3, Veo 2, and Chirp 3, were also spotlighted, enhancing image, video, and voice generation capabilities for commercial applications.</w:t>
      </w:r>
      <w:r/>
    </w:p>
    <w:p>
      <w:r/>
      <w:r>
        <w:t>The second day of the conference was dedicated to empowering developers, with presentations by executives like Brad Calder and Stephanie Wong. They introduced tools designed to enable collaborative software development, including Gemini for Developers and Gemini Code Assist, which aim to enhance coding efficiency through AI assistance. Furthermore, the launch of Vertex AI Agent Builder and the Google Agentspace demonstrated Google’s commitment to creating robust ecosystems for intelligent software.</w:t>
      </w:r>
      <w:r/>
    </w:p>
    <w:p>
      <w:r/>
      <w:r>
        <w:t xml:space="preserve">Pluto7's Planning in a Box, featuring the Pi Agent, was positioned as a leader in this evolving landscape. The Pi Agent functions as an intelligent multi-agent system designed specifically for the intricate needs of supply chain management, inventory tracking, and demand forecasting across various sectors, including manufacturing and retail. </w:t>
      </w:r>
      <w:r/>
    </w:p>
    <w:p>
      <w:r/>
      <w:r>
        <w:t>The Pi Agent offers notable functionalities that set it apart. It provides a conversational interface that allows users to interact using natural language, facilitating easier data access and workflow management. The system operates autonomously, monitoring real-time data, recommending actions, and executing necessary tasks without waiting for prompts. The approach also adheres to a glassbox methodology, ensuring all decision processes are transparent and auditable.</w:t>
      </w:r>
      <w:r/>
    </w:p>
    <w:p>
      <w:r/>
      <w:r>
        <w:t>Within the Planning in a Box platform, specialized agents, including Ron (Demand Agent) and Kassy (Inventory Agent), serve targeted functions to enhance operational efficiency. For instance, Ron improves forecast accuracy through comprehensive analysis of market signals, while Kassy optimizes stock levels and reduces excess costs across different sales channels.</w:t>
      </w:r>
      <w:r/>
    </w:p>
    <w:p>
      <w:r/>
      <w:r>
        <w:t>Pluto7 claims that the implementation of its AI-driven solutions can drastically improve planning processes, reporting a potential reduction in inventory costs by 20 to 50%, and an enhancement in forecast accuracy by up to 25%. Customers across diverse industries, from fast fashion to semiconductor manufacturing, are leveraging these capabilities to transform their strategic planning processes.</w:t>
      </w:r>
      <w:r/>
    </w:p>
    <w:p>
      <w:r/>
      <w:r>
        <w:t>Pluto7's offerings are now more accessible than ever, with their Pi Agent available on Google Agentspace, reinforcing the company's position as a leader in AI-driven enterprise solutions. The ongoing developments in AI technology at events like Google Cloud Next ’25 signify a shift towards a future where intelligent planning and operational efficiency can be significantly enhanced through advanced AI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https://www.itpro.com/cloud/live/google-cloud-next-2025-all-the-news-and-updates-live</w:t>
        </w:r>
      </w:hyperlink>
      <w:r>
        <w:t xml:space="preserve"> - This URL supports the claim about Google Cloud Next '25, highlighting the focus on AI innovations and the participation of top executives like Sundar Pichai and Thomas Kurian.</w:t>
      </w:r>
      <w:r/>
    </w:p>
    <w:p>
      <w:pPr>
        <w:pStyle w:val="ListNumber"/>
        <w:spacing w:line="240" w:lineRule="auto"/>
        <w:ind w:left="720"/>
      </w:pPr>
      <w:r/>
      <w:hyperlink r:id="rId11">
        <w:r>
          <w:rPr>
            <w:color w:val="0000EE"/>
            <w:u w:val="single"/>
          </w:rPr>
          <w:t>https://blog.google/products/google-cloud/google-cloud-next-25-recap/</w:t>
        </w:r>
      </w:hyperlink>
      <w:r>
        <w:t xml:space="preserve"> - This URL provides information about the advancements in AI infrastructure and technologies introduced during Google Cloud Next '25, such as Gemini and Ironwood TPUs.</w:t>
      </w:r>
      <w:r/>
    </w:p>
    <w:p>
      <w:pPr>
        <w:pStyle w:val="ListNumber"/>
        <w:spacing w:line="240" w:lineRule="auto"/>
        <w:ind w:left="720"/>
      </w:pPr>
      <w:r/>
      <w:hyperlink r:id="rId12">
        <w:r>
          <w:rPr>
            <w:color w:val="0000EE"/>
            <w:u w:val="single"/>
          </w:rPr>
          <w:t>https://cloud.withgoogle.com/next/25</w:t>
        </w:r>
      </w:hyperlink>
      <w:r>
        <w:t xml:space="preserve"> - This URL offers details about the Google Cloud Next '25 event, including its focus on AI innovation, key speakers, and the availability of workshops and demos.</w:t>
      </w:r>
      <w:r/>
    </w:p>
    <w:p>
      <w:pPr>
        <w:pStyle w:val="ListNumber"/>
        <w:spacing w:line="240" w:lineRule="auto"/>
        <w:ind w:left="720"/>
      </w:pPr>
      <w:r/>
      <w:hyperlink r:id="rId13">
        <w:r>
          <w:rPr>
            <w:color w:val="0000EE"/>
            <w:u w:val="single"/>
          </w:rPr>
          <w:t>No specific URL available for Pluto7’s Planning in a Box</w:t>
        </w:r>
      </w:hyperlink>
      <w:r>
        <w:t xml:space="preserve"> - There is no specific publicly available URL directly from the provided search results that details Pluto7’s Planning in a Box and its Pi Agent. This information may be found on Pluto7’s official website or related press releases.</w:t>
      </w:r>
      <w:r/>
    </w:p>
    <w:p>
      <w:pPr>
        <w:pStyle w:val="ListNumber"/>
        <w:spacing w:line="240" w:lineRule="auto"/>
        <w:ind w:left="720"/>
      </w:pPr>
      <w:r/>
      <w:hyperlink r:id="rId14">
        <w:r>
          <w:rPr>
            <w:color w:val="0000EE"/>
            <w:u w:val="single"/>
          </w:rPr>
          <w:t>No specific URL available for Pluto7's claims</w:t>
        </w:r>
      </w:hyperlink>
      <w:r>
        <w:t xml:space="preserve"> - There is no specific publicly available URL directly from the provided search results that corroborates Pluto7's specific claims about inventory cost reduction and forecast accuracy enhancements.</w:t>
      </w:r>
      <w:r/>
    </w:p>
    <w:p>
      <w:pPr>
        <w:pStyle w:val="ListNumber"/>
        <w:spacing w:line="240" w:lineRule="auto"/>
        <w:ind w:left="720"/>
      </w:pPr>
      <w:r/>
      <w:hyperlink r:id="rId15">
        <w:r>
          <w:rPr>
            <w:color w:val="0000EE"/>
            <w:u w:val="single"/>
          </w:rPr>
          <w:t>No specific URL available for Google Agentspace availability</w:t>
        </w:r>
      </w:hyperlink>
      <w:r>
        <w:t xml:space="preserve"> - There is no specific publicly available URL directly from the provided search results that details the Pi Agent's availability on Google Agentspace. This information might be found in Google Cloud's official documentation or press releases related to its partnership programs.</w:t>
      </w:r>
      <w:r/>
    </w:p>
    <w:p>
      <w:pPr>
        <w:pStyle w:val="ListNumber"/>
        <w:spacing w:line="240" w:lineRule="auto"/>
        <w:ind w:left="720"/>
      </w:pPr>
      <w:r/>
      <w:hyperlink r:id="rId16">
        <w:r>
          <w:rPr>
            <w:color w:val="0000EE"/>
            <w:u w:val="single"/>
          </w:rPr>
          <w:t>https://pluto7.com/2025/04/11/google-next-25-ai-planning-platform-pi-agent/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pro.com/cloud/live/google-cloud-next-2025-all-the-news-and-updates-live" TargetMode="External"/><Relationship Id="rId11" Type="http://schemas.openxmlformats.org/officeDocument/2006/relationships/hyperlink" Target="https://blog.google/products/google-cloud/google-cloud-next-25-recap/" TargetMode="External"/><Relationship Id="rId12" Type="http://schemas.openxmlformats.org/officeDocument/2006/relationships/hyperlink" Target="https://cloud.withgoogle.com/next/25" TargetMode="External"/><Relationship Id="rId13" Type="http://schemas.openxmlformats.org/officeDocument/2006/relationships/hyperlink" Target="No specific URL available for Pluto7&#8217;s Planning in a Box" TargetMode="External"/><Relationship Id="rId14" Type="http://schemas.openxmlformats.org/officeDocument/2006/relationships/hyperlink" Target="No specific URL available for Pluto7's claims" TargetMode="External"/><Relationship Id="rId15" Type="http://schemas.openxmlformats.org/officeDocument/2006/relationships/hyperlink" Target="No specific URL available for Google Agentspace availability" TargetMode="External"/><Relationship Id="rId16" Type="http://schemas.openxmlformats.org/officeDocument/2006/relationships/hyperlink" Target="https://pluto7.com/2025/04/11/google-next-25-ai-planning-platform-pi-a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