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Nabors Industries and Corva expand collaboration to enhance drilling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Nabors Industries and Corva have announced an extension of their collaboration, focusing on the RigCLOUD platform to enhance drilling intelligence and broaden their impact within the industry. This development marks a significant step in integrating advanced technologies to improve operational efficiencies in drilling operations.</w:t>
      </w:r>
      <w:r/>
    </w:p>
    <w:p>
      <w:r/>
      <w:r>
        <w:t>RigCLOUD is described as a fully integrated drilling intelligence solution that combines the expertise of Nabors’ cloud computing platform with Corva’s AI-driven analytics capabilities. This integration aims to bolster Nabors' operational reach across various data residency jurisdictions and facilitate entry into new markets by providing improved services to both exploration and production (E&amp;P) customers and third-party drilling contractors.</w:t>
      </w:r>
      <w:r/>
    </w:p>
    <w:p>
      <w:r/>
      <w:r>
        <w:t>According to Nabors, the RigCLOUD platform will significantly enhance real-time data processing, facilitating predictive insights and performance optimisation. This refinement is anticipated to empower both operators and contractors by enabling them to make better-informed decisions and maximise efficiency in their operations. Importantly, the integration will deliver actionable insights directly to drilling crews on the rigsite through the Corva applications, ensuring that data-driven guidance is available in timely manner, provided that bandwidth allows for it.</w:t>
      </w:r>
      <w:r/>
    </w:p>
    <w:p>
      <w:r/>
      <w:r>
        <w:t>The collaboration highlights a trend within the energy sector, where digital transformation is gaining momentum through the convergence of cloud technology and artificial intelligence to optimise drilling practices. As the industry continues to evolve, partnerships such as that between Nabors and Corva could play a crucial role in shaping future drilling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https://www.nabors.com/nabors-and-corva-expand-strategic-alliance-to-accelerate-digital-innovation/</w:t>
        </w:r>
      </w:hyperlink>
      <w:r>
        <w:t xml:space="preserve"> - This link supports the claim that Nabors Industries and Corva are expanding their collaboration into the RigCLOUD platform to enhance drilling intelligence. It details how the integration of Nabors' edge and cloud computing platform with Corva's AI-driven analytics aims to optimize drilling operations.</w:t>
      </w:r>
      <w:r/>
    </w:p>
    <w:p>
      <w:pPr>
        <w:pStyle w:val="ListNumber"/>
        <w:spacing w:line="240" w:lineRule="auto"/>
        <w:ind w:left="720"/>
      </w:pPr>
      <w:r/>
      <w:hyperlink r:id="rId11">
        <w:r>
          <w:rPr>
            <w:color w:val="0000EE"/>
            <w:u w:val="single"/>
          </w:rPr>
          <w:t>https://www.vacourts.gov/courts/scv/rulesofcourt.pdf</w:t>
        </w:r>
      </w:hyperlink>
      <w:r>
        <w:t xml:space="preserve"> - This link does not directly support any claim mentioned in the article, but it provides general information on court procedures and rules, which could be relevant for legal aspects of partnerships.</w:t>
      </w:r>
      <w:r/>
    </w:p>
    <w:p>
      <w:pPr>
        <w:pStyle w:val="ListNumber"/>
        <w:spacing w:line="240" w:lineRule="auto"/>
        <w:ind w:left="720"/>
      </w:pPr>
      <w:r/>
      <w:hyperlink r:id="rId12">
        <w:r>
          <w:rPr>
            <w:color w:val="0000EE"/>
            <w:u w:val="single"/>
          </w:rPr>
          <w:t>https://oilreviewmiddleeast.com/industry/nabors-and-corva-extend-partnership-to-accelerate-digital-drilling</w:t>
        </w:r>
      </w:hyperlink>
      <w:r>
        <w:t xml:space="preserve"> - This link corroborates the partnership between Nabors and Corva, focusing on how their collaboration extends into the RigCLOUD platform to accelerate digital transformation in the drilling industry.</w:t>
      </w:r>
      <w:r/>
    </w:p>
    <w:p>
      <w:pPr>
        <w:pStyle w:val="ListNumber"/>
        <w:spacing w:line="240" w:lineRule="auto"/>
        <w:ind w:left="720"/>
      </w:pPr>
      <w:r/>
      <w:hyperlink r:id="rId13">
        <w:r>
          <w:rPr>
            <w:color w:val="0000EE"/>
            <w:u w:val="single"/>
          </w:rPr>
          <w:t>https://www.mass.gov/guide-to-evidence/article-xi-miscellaneous</w:t>
        </w:r>
      </w:hyperlink>
      <w:r>
        <w:t xml:space="preserve"> - This link does not directly support the claims about Nabors and Corva's collaboration. It discusses evidence rules in legal proceedings.</w:t>
      </w:r>
      <w:r/>
    </w:p>
    <w:p>
      <w:pPr>
        <w:pStyle w:val="ListNumber"/>
        <w:spacing w:line="240" w:lineRule="auto"/>
        <w:ind w:left="720"/>
      </w:pPr>
      <w:r/>
      <w:hyperlink r:id="rId14">
        <w:r>
          <w:rPr>
            <w:color w:val="0000EE"/>
            <w:u w:val="single"/>
          </w:rPr>
          <w:t>https://drillingcontractor.org/nabors-and-corva-collaborate-on-digital-innovation-with-rigcloud-72611</w:t>
        </w:r>
      </w:hyperlink>
      <w:r>
        <w:t xml:space="preserve"> - This link supports the expansion of Nabors and Corva's collaboration on the RigCLOUD platform to advance drilling intelligence.</w:t>
      </w:r>
      <w:r/>
    </w:p>
    <w:p>
      <w:pPr>
        <w:pStyle w:val="ListNumber"/>
        <w:spacing w:line="240" w:lineRule="auto"/>
        <w:ind w:left="720"/>
      </w:pPr>
      <w:r/>
      <w:hyperlink r:id="rId9">
        <w:r>
          <w:rPr>
            <w:color w:val="0000EE"/>
            <w:u w:val="single"/>
          </w:rPr>
          <w:t>https://www.noahwire.com</w:t>
        </w:r>
      </w:hyperlink>
      <w:r>
        <w:t xml:space="preserve"> - This link is mentioned as a source but does not provide specific information about Nabors and Corva's collaboration. It is cited as a general source for news.</w:t>
      </w:r>
      <w:r/>
    </w:p>
    <w:p>
      <w:pPr>
        <w:pStyle w:val="ListNumber"/>
        <w:spacing w:line="240" w:lineRule="auto"/>
        <w:ind w:left="720"/>
      </w:pPr>
      <w:r/>
      <w:hyperlink r:id="rId14">
        <w:r>
          <w:rPr>
            <w:color w:val="0000EE"/>
            <w:u w:val="single"/>
          </w:rPr>
          <w:t>https://drillingcontractor.org/nabors-and-corva-collaborate-on-digital-innovation-with-rigcloud-72611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bors.com/nabors-and-corva-expand-strategic-alliance-to-accelerate-digital-innovation/"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oilreviewmiddleeast.com/industry/nabors-and-corva-extend-partnership-to-accelerate-digital-drilling"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drillingcontractor.org/nabors-and-corva-collaborate-on-digital-innovation-with-rigcloud-726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