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Middlebank Consulting Group expands partnership with Netstock for supply chain optimisation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Middlebank Consulting Group (MCG) has introduced an expanded strategic partnership with Netstock, a move designed to bolster supply chain resilience and optimise business performance within Australia and New Zealand. This collaboration is timely, as businesses increasingly confront challenges in inventory management, demand fluctuations, and supplier inconsistencies, all while striving to maintain a competitive edge.</w:t>
      </w:r>
      <w:r/>
    </w:p>
    <w:p>
      <w:r/>
      <w:r>
        <w:t>The industry's pressing need for solutions that offer real-time insights and facilitate rapid decision-making is the cornerstone of the partnership between MCG and Netstock. By combining MCG’s consultancy expertise with Netstock’s advanced inventory optimisation platform, which incorporates artificial intelligence capabilities, the two entities aim to provide robust support to businesses navigating the complexities of modern supply chains.</w:t>
      </w:r>
      <w:r/>
    </w:p>
    <w:p>
      <w:r/>
      <w:r>
        <w:t>In practical terms, MCG plans to incorporate Netstock’s inventory management and demand forecasting solutions into its consulting services, allowing client organisations to leverage enhanced technology to streamline their operations. Globally, Netstock's software has proven effective in improving fill rates, minimising inventory levels, and enhancing forecasting accuracy, thereby positioning client organisations for sustainable growth.</w:t>
      </w:r>
      <w:r/>
    </w:p>
    <w:p>
      <w:r/>
      <w:r>
        <w:t>Alan Win, Founder and CEO of MCG, highlighted the importance of this partnership, stating, "Having built a strong reputation for providing businesses with strategic guidance on the latest supply chain solutions which ultimately drive efficiency and cost savings, we are excited to have Netstock in our portfolio. Through this partnership, we will enable organisations to fully harness Netstock's capabilities and create agile, future-ready supply chains that respond to both current and emerging business needs."</w:t>
      </w:r>
      <w:r/>
    </w:p>
    <w:p>
      <w:r/>
      <w:r>
        <w:t>Mark Hopkins, Vice President of Global Accounts at Netstock, echoed this sentiment, expressing enthusiasm for the collaborative efforts ahead. He noted, "We're excited to work with Middlebank Consulting Group to extend the benefits of Netstock's platform to a wider audience. Together, we can help more businesses optimise their inventory management and make better strategic decisions."</w:t>
      </w:r>
      <w:r/>
    </w:p>
    <w:p>
      <w:r/>
      <w:r>
        <w:t>Netstock’s offerings are characterised by their ability to automate inventory processes, thus moving away from manual methods towards a more efficient, data-driven approach. This transformation not only enhances stock visibility but also significantly reduces the manual workload for companies, allowing them to redirect resources toward growth initiatives and improving service delivery.</w:t>
      </w:r>
      <w:r/>
    </w:p>
    <w:p>
      <w:r/>
      <w:r>
        <w:t>Data security remains a critical component of Netstock’s promise, evidenced by its ISO 27001 certification, which underscores high standards of data protection. Furthermore, MCG and Netstock offer tailored onboarding experiences and access to a premier Learning Academy, ensuring client organisations achieve long-term success with the integration.</w:t>
      </w:r>
      <w:r/>
    </w:p>
    <w:p>
      <w:r/>
      <w:r>
        <w:t>Operating since 1998, MCG has a notable history that includes improving logistics and supply chain operations for over 150 client organisations across various industries worldwide. The consulting firm is known for its ability to deliver an average reduction of 15% in operational costs through strategic interventions and technological enhancements aimed at optimising supply chain efficiency.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https://www.logisticsmatters.co.uk/news/partnership-promises-boost-to-supply-chain-resilience/</w:t>
        </w:r>
      </w:hyperlink>
      <w:r>
        <w:t xml:space="preserve"> - This URL corroborates the partnership between Middlebank Consulting Group and Netstock to enhance supply chain resilience and optimize business performance by integrating Netstock’s inventory management and demand forecasting platform into MCG’s consulting services.</w:t>
      </w:r>
      <w:r/>
    </w:p>
    <w:p>
      <w:pPr>
        <w:pStyle w:val="ListNumber"/>
        <w:spacing w:line="240" w:lineRule="auto"/>
        <w:ind w:left="720"/>
      </w:pPr>
      <w:r/>
      <w:hyperlink r:id="rId11">
        <w:r>
          <w:rPr>
            <w:color w:val="0000EE"/>
            <w:u w:val="single"/>
          </w:rPr>
          <w:t>https://www.zawya.com/en/press-release/companies-news/middlebank-consulting-group-and-netstock-announce-strategic-partnership-aou3alan</w:t>
        </w:r>
      </w:hyperlink>
      <w:r>
        <w:t xml:space="preserve"> - This article supports the partnership between MCG and Netstock, highlighting how it addresses challenges in inventory management and demand fluctuations by leveraging cutting-edge technology and AI capabilities.</w:t>
      </w:r>
      <w:r/>
    </w:p>
    <w:p>
      <w:pPr>
        <w:pStyle w:val="ListNumber"/>
        <w:spacing w:line="240" w:lineRule="auto"/>
        <w:ind w:left="720"/>
      </w:pPr>
      <w:r/>
      <w:hyperlink r:id="rId12">
        <w:r>
          <w:rPr>
            <w:color w:val="0000EE"/>
            <w:u w:val="single"/>
          </w:rPr>
          <w:t>https://ecommercenews.co.nz/story/mcg-netstock-partner-to-boost-supply-chain-resilience</w:t>
        </w:r>
      </w:hyperlink>
      <w:r>
        <w:t xml:space="preserve"> - This URL confirms the strategic partnership between MCG and Netstock to enhance supply chain resilience in Australia and New Zealand by providing real-time insights for rapid decision-making.</w:t>
      </w:r>
      <w:r/>
    </w:p>
    <w:p>
      <w:pPr>
        <w:pStyle w:val="ListNumber"/>
        <w:spacing w:line="240" w:lineRule="auto"/>
        <w:ind w:left="720"/>
      </w:pPr>
      <w:r/>
      <w:hyperlink r:id="rId10">
        <w:r>
          <w:rPr>
            <w:color w:val="0000EE"/>
            <w:u w:val="single"/>
          </w:rPr>
          <w:t>https://www.logisticsmatters.co.uk/news/partnership-promises-boost-to-supply-chain-resilience/</w:t>
        </w:r>
      </w:hyperlink>
      <w:r>
        <w:t xml:space="preserve"> - Corroborates Netstock's software effectiveness in improving fill rates, reducing inventory levels, and enhancing demand forecasting accuracy, thus supporting sustainable growth for businesses.</w:t>
      </w:r>
      <w:r/>
    </w:p>
    <w:p>
      <w:pPr>
        <w:pStyle w:val="ListNumber"/>
        <w:spacing w:line="240" w:lineRule="auto"/>
        <w:ind w:left="720"/>
      </w:pPr>
      <w:r/>
      <w:hyperlink r:id="rId11">
        <w:r>
          <w:rPr>
            <w:color w:val="0000EE"/>
            <w:u w:val="single"/>
          </w:rPr>
          <w:t>https://www.zawya.com/en/press-release/companies-news/middlebank-consulting-group-and-netstock-announce-strategic-partnership-aou3alan</w:t>
        </w:r>
      </w:hyperlink>
      <w:r>
        <w:t xml:space="preserve"> - This URL highlights Netstock’s commitment to data security through its ISO 27001 certification and provides details on its onboarding and learning resources for long-term client success.</w:t>
      </w:r>
      <w:r/>
    </w:p>
    <w:p>
      <w:pPr>
        <w:pStyle w:val="ListNumber"/>
        <w:spacing w:line="240" w:lineRule="auto"/>
        <w:ind w:left="720"/>
      </w:pPr>
      <w:r/>
      <w:hyperlink r:id="rId12">
        <w:r>
          <w:rPr>
            <w:color w:val="0000EE"/>
            <w:u w:val="single"/>
          </w:rPr>
          <w:t>https://ecommercenews.co.nz/story/mcg-netstock-partner-to-boost-supply-chain-resilience</w:t>
        </w:r>
      </w:hyperlink>
      <w:r>
        <w:t xml:space="preserve"> - Supports MCG’s history of improving logistics and supply chain operations for numerous client organisations, particularly its ability to reduce operational costs by an average of 15%.</w:t>
      </w:r>
      <w:r/>
    </w:p>
    <w:p>
      <w:pPr>
        <w:pStyle w:val="ListNumber"/>
        <w:spacing w:line="240" w:lineRule="auto"/>
        <w:ind w:left="720"/>
      </w:pPr>
      <w:r/>
      <w:hyperlink r:id="rId12">
        <w:r>
          <w:rPr>
            <w:color w:val="0000EE"/>
            <w:u w:val="single"/>
          </w:rPr>
          <w:t>https://ecommercenews.co.nz/story/mcg-netstock-partner-to-boost-supply-chain-resilience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ogisticsmatters.co.uk/news/partnership-promises-boost-to-supply-chain-resilience/" TargetMode="External"/><Relationship Id="rId11" Type="http://schemas.openxmlformats.org/officeDocument/2006/relationships/hyperlink" Target="https://www.zawya.com/en/press-release/companies-news/middlebank-consulting-group-and-netstock-announce-strategic-partnership-aou3alan" TargetMode="External"/><Relationship Id="rId12" Type="http://schemas.openxmlformats.org/officeDocument/2006/relationships/hyperlink" Target="https://ecommercenews.co.nz/story/mcg-netstock-partner-to-boost-supply-chain-resilie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