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joint venture launched between SDF and QuantCube in Abu Dhabi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investment partnership between Strategic Development Fund (SDF) and QuantCube Technology has been formalised with the establishment of a joint venture in Abu Dhabi. This agreement was announced during the AIM Congress 2025 event, highlighting the ambitious plan to align with the United Arab Emirates’ (UAE) strategic focus on artificial intelligence (AI) and data-driven decision-making.</w:t>
      </w:r>
      <w:r/>
    </w:p>
    <w:p>
      <w:r/>
      <w:r>
        <w:t>Both SDF, an investment firm wholly owned by EDGE Group PJSC, and Paris-based QuantCube Technology are set to jointly own the new venture. This collaboration aims to leverage QuantCube’s expertise in alternative data and AI to provide real-time economic and financial intelligence tailored for institutional investors, corporations, financial institutions, and government agencies throughout the region.</w:t>
      </w:r>
      <w:r/>
    </w:p>
    <w:p>
      <w:r/>
      <w:r>
        <w:t>The joint venture intends to deliver a platform that not only provides macroeconomic and financial analytics but also facilitates the dynamic tracking of global supply chains and the movement of physical assets. By utilising QuantCube’s capabilities in nowcasting and geospatial data analysis, the initiative is designed to support operational readiness and strategic insight, benefiting organisations facing increasingly complex operational environments.</w:t>
      </w:r>
      <w:r/>
    </w:p>
    <w:p>
      <w:r/>
      <w:r>
        <w:t>Mohamed Al Mazrouei, the Chief Portfolio Management Officer at SDF, commented on this collaboration, saying, “This joint venture with QuantCube reflects our commitment to introducing innovative technologies that can be customized, implemented, and delivered across different industries in the region through the UAE, providing them with strategic and financial value.” He further noted the potential to optimise supply chain management through the application of advanced AI capabilities in various sectors.</w:t>
      </w:r>
      <w:r/>
    </w:p>
    <w:p>
      <w:r/>
      <w:r>
        <w:t>Thanh-Long Huynh, Co-Founder and CEO of QuantCube, expressed enthusiasm about the partnership, stating, “We are excited to collaborate with SDF, one of our strategic shareholders in QuantCube, to bring our nowcasting expertise to the UAE and wider region.” He highlighted the goal of delivering innovative solutions that will assist institutions with timely and precise insights, enhancing their growth in the region's dynamic economy.</w:t>
      </w:r>
      <w:r/>
    </w:p>
    <w:p>
      <w:r/>
      <w:r>
        <w:t>The formation of this joint venture builds upon SDF’s initial investment in QuantCube in 2022, further solidifying their commitment through ongoing investments that reflect confidence in QuantCube’s potential. With operations now established in the UAE, the partners aim to make AI-powered nowcasting tools and alternative data analytics accessible to critical decision-makers across the region.</w:t>
      </w:r>
      <w:r/>
    </w:p>
    <w:p>
      <w:r/>
      <w:r>
        <w:t>As the partnership progresses, the joint venture is positioned to enable data-informed strategies, providing advanced analytics as practical tools to navigate the complexities of the regional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https://www.middleeastainews.com/p/sdf-quantcube-joint-venture</w:t>
        </w:r>
      </w:hyperlink>
      <w:r>
        <w:t xml:space="preserve"> - This article supports the announcement of the joint venture between Strategic Development Fund and QuantCube, forming an AI platform for the Middle East, aligning with the UAE's AI strategy.</w:t>
      </w:r>
      <w:r/>
    </w:p>
    <w:p>
      <w:pPr>
        <w:pStyle w:val="ListNumber"/>
        <w:spacing w:line="240" w:lineRule="auto"/>
        <w:ind w:left="720"/>
      </w:pPr>
      <w:r/>
      <w:hyperlink r:id="rId11">
        <w:r>
          <w:rPr>
            <w:color w:val="0000EE"/>
            <w:u w:val="single"/>
          </w:rPr>
          <w:t>https://www.prfire.com/press-tags/joint-venture/</w:t>
        </w:r>
      </w:hyperlink>
      <w:r>
        <w:t xml:space="preserve"> - It confirms the launch of a joint venture by SDF and QuantCube to enhance AI data analytics in the UAE.</w:t>
      </w:r>
      <w:r/>
    </w:p>
    <w:p>
      <w:pPr>
        <w:pStyle w:val="ListNumber"/>
        <w:spacing w:line="240" w:lineRule="auto"/>
        <w:ind w:left="720"/>
      </w:pPr>
      <w:r/>
      <w:hyperlink r:id="rId9">
        <w:r>
          <w:rPr>
            <w:color w:val="0000EE"/>
            <w:u w:val="single"/>
          </w:rPr>
          <w:t>https://www.noahwire.com</w:t>
        </w:r>
      </w:hyperlink>
      <w:r>
        <w:t xml:space="preserve"> - The source article for the information presented about the partnership between SDF and QuantCube, though the Noah Wire Services URL doesn't directly provide supporting content online.</w:t>
      </w:r>
      <w:r/>
    </w:p>
    <w:p>
      <w:pPr>
        <w:pStyle w:val="ListNumber"/>
        <w:spacing w:line="240" w:lineRule="auto"/>
        <w:ind w:left="720"/>
      </w:pPr>
      <w:r/>
      <w:hyperlink r:id="rId12">
        <w:r>
          <w:rPr>
            <w:color w:val="0000EE"/>
            <w:u w:val="single"/>
          </w:rPr>
          <w:t>https://www.edgegroup.ae/</w:t>
        </w:r>
      </w:hyperlink>
      <w:r>
        <w:t xml:space="preserve"> - Provides background information about EDGE Group PJSC, the parent company of SDF, which supports the context of the joint venture.</w:t>
      </w:r>
      <w:r/>
    </w:p>
    <w:p>
      <w:pPr>
        <w:pStyle w:val="ListNumber"/>
        <w:spacing w:line="240" w:lineRule="auto"/>
        <w:ind w:left="720"/>
      </w:pPr>
      <w:r/>
      <w:hyperlink r:id="rId13">
        <w:r>
          <w:rPr>
            <w:color w:val="0000EE"/>
            <w:u w:val="single"/>
          </w:rPr>
          <w:t>https://www.quantcube.com</w:t>
        </w:r>
      </w:hyperlink>
      <w:r>
        <w:t xml:space="preserve"> - This website provides details about QuantCube Technology, supporting the information about its expertise in alternative data and AI.</w:t>
      </w:r>
      <w:r/>
    </w:p>
    <w:p>
      <w:pPr>
        <w:pStyle w:val="ListNumber"/>
        <w:spacing w:line="240" w:lineRule="auto"/>
        <w:ind w:left="720"/>
      </w:pPr>
      <w:r/>
      <w:hyperlink r:id="rId14">
        <w:r>
          <w:rPr>
            <w:color w:val="0000EE"/>
            <w:u w:val="single"/>
          </w:rPr>
          <w:t>https://www.tawazun.ae/en</w:t>
        </w:r>
      </w:hyperlink>
      <w:r>
        <w:t xml:space="preserve"> - Tawazun Council was initially involved with SDF before its transfer to EDGE Group, providing context on the strategic development and investments in the UAE.</w:t>
      </w:r>
      <w:r/>
    </w:p>
    <w:p>
      <w:pPr>
        <w:pStyle w:val="ListNumber"/>
        <w:spacing w:line="240" w:lineRule="auto"/>
        <w:ind w:left="720"/>
      </w:pPr>
      <w:r/>
      <w:hyperlink r:id="rId15">
        <w:r>
          <w:rPr>
            <w:color w:val="0000EE"/>
            <w:u w:val="single"/>
          </w:rPr>
          <w:t>https://www.prfire.com/news-releases/strategic-development-fund-and-quantcube-launch-jv-to-drive-real-time-ai-data-analytics-in-the-uae/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dleeastainews.com/p/sdf-quantcube-joint-venture" TargetMode="External"/><Relationship Id="rId11" Type="http://schemas.openxmlformats.org/officeDocument/2006/relationships/hyperlink" Target="https://www.prfire.com/press-tags/joint-venture/" TargetMode="External"/><Relationship Id="rId12" Type="http://schemas.openxmlformats.org/officeDocument/2006/relationships/hyperlink" Target="https://www.edgegroup.ae/" TargetMode="External"/><Relationship Id="rId13" Type="http://schemas.openxmlformats.org/officeDocument/2006/relationships/hyperlink" Target="https://www.quantcube.com" TargetMode="External"/><Relationship Id="rId14" Type="http://schemas.openxmlformats.org/officeDocument/2006/relationships/hyperlink" Target="https://www.tawazun.ae/en" TargetMode="External"/><Relationship Id="rId15" Type="http://schemas.openxmlformats.org/officeDocument/2006/relationships/hyperlink" Target="https://www.prfire.com/news-releases/strategic-development-fund-and-quantcube-launch-jv-to-drive-real-time-ai-data-analytics-in-the-u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