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advanced technologies are transforming on time in full delivery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increasingly competitive logistics and supply chain sector, ensuring that deliveries are completed both on schedule and with complete, accurate orders has become a critical benchmark for operational success. Central to measuring this performance is the metric known as On Time In Full (OTIF), which assesses the effectiveness and reliability of a company's delivery commitments.</w:t>
      </w:r>
      <w:r/>
    </w:p>
    <w:p>
      <w:r/>
      <w:r>
        <w:t xml:space="preserve">On Time In Full is a key performance indicator that quantifies whether deliveries are made on their scheduled dates and contain the correct items in the right quantities. The formula to calculate OTIF is straightforward: the percentage of deliveries that are both on time and complete divided by the total number of deliveries, multiplied by 100. For instance, if out of 1,000 deliveries, 950 met the criteria, the OTIF score would be 95%. </w:t>
      </w:r>
      <w:r/>
    </w:p>
    <w:p>
      <w:r/>
      <w:r>
        <w:t>This metric is highly important for multiple reasons. Customer satisfaction is deeply tied to OTIF performance; research indicates that 87% of customers consider timely and complete delivery essential to maintaining their loyalty. Additionally, a poor OTIF score frequently signals operational inefficiencies, such as inventory discrepancies or transportation delays. Financial consequences can also arise, particularly in sectors like retail or pharmaceuticals, where low scores might incur penalties or lead to lost contracts.</w:t>
      </w:r>
      <w:r/>
    </w:p>
    <w:p>
      <w:r/>
      <w:r>
        <w:t>Common causes impacting OTIF negatively include inaccurate inventory levels leading to stockouts or wrong substitutions, faulty demand forecasting resulting in over or under-stocking, disruptions in transportation due to routing issues or external factors like traffic and weather, and errors in order processing such as picking or packing mistakes.</w:t>
      </w:r>
      <w:r/>
    </w:p>
    <w:p>
      <w:r/>
      <w:r>
        <w:t>To address these challenges, companies are deploying a range of strategies to enhance their OTIF scores. These include the adoption of specialised OTIF software that integrates with warehouse and transportation management systems, enabling real-time tracking of deliveries and automated alerts for potential delays or errors. Advanced analytics offered by such platforms help identify recurring issues and support more accurate planning.</w:t>
      </w:r>
      <w:r/>
    </w:p>
    <w:p>
      <w:r/>
      <w:r>
        <w:t>Optimising demand forecasting is another critical step. Leveraging AI-driven tools that analyse historical sales data alongside market trends improves inventory alignment with actual customer demand, reducing the likelihood of stock-related disruptions. Furthermore, implementing technology such as Internet of Things (IoT) sensors, GPS tracking, and cloud-based systems provides real-time visibility into the supply chain, enhancing responsiveness to unforeseen events.</w:t>
      </w:r>
      <w:r/>
    </w:p>
    <w:p>
      <w:r/>
      <w:r>
        <w:t xml:space="preserve">Streamlining order fulfilment through automation—such as barcode scanning, RFID systems, and robotic picking—helps minimise human error, while ensuring faster, more accurate deliveries. </w:t>
      </w:r>
      <w:r/>
    </w:p>
    <w:p>
      <w:r/>
      <w:r>
        <w:t>Modern OTIF solutions have evolved beyond basic reporting to incorporate artificial intelligence, machine learning, and predictive analytics. For example, AI-powered systems can forecast delivery windows by analysing traffic and weather patterns, while automated compliance tracking ensures service level agreement adherence. Machine learning algorithms are also capable of detecting anomalies that might cause delays, allowing preemptive action.</w:t>
      </w:r>
      <w:r/>
    </w:p>
    <w:p>
      <w:r/>
      <w:r>
        <w:t>Real-world applications highlight the benefits of such innovations. One global fast-moving consumer goods (FMCG) brand implemented an advanced OTIF solution incorporating AI forecasting, live delivery tracking, and inventory synchronisation. Within three months, their OTIF score rose from 88% to 97%, customer complaints were reduced by 30%, and transportation efficiency improved by 15% due to optimised routing and predictive analytics.</w:t>
      </w:r>
      <w:r/>
    </w:p>
    <w:p>
      <w:r/>
      <w:r>
        <w:t>Looking ahead, the integration of AI, machine learning, and autonomous logistics technologies such as self-driving vehicles and drones promises to transform OTIF from a reactive metric into a predictive and prescriptive tool. Future systems are expected not only to forecast potential delivery failures but also to recommend and activate corrective measures automatically, further improving supply chain efficiency.</w:t>
      </w:r>
      <w:r/>
    </w:p>
    <w:p>
      <w:r/>
      <w:r>
        <w:t>In summary, OTIF remains a fundamental indicator of operational excellence within logistics. Through the deployment of advanced software solutions, enhanced forecasting techniques, and cutting-edge technology, companies are positioned to significantly improve delivery performance, thereby supporting customer satisfaction and overall business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https://www.mrpeasy.com/blog/on-time-in-full-otif/</w:t>
        </w:r>
      </w:hyperlink>
      <w:r>
        <w:t xml:space="preserve"> - Explains OTIF as a key supply chain KPI that measures fulfillment accuracy and operational success.</w:t>
      </w:r>
      <w:r/>
    </w:p>
    <w:p>
      <w:pPr>
        <w:pStyle w:val="ListNumber"/>
        <w:spacing w:line="240" w:lineRule="auto"/>
        <w:ind w:left="720"/>
      </w:pPr>
      <w:r/>
      <w:hyperlink r:id="rId11">
        <w:r>
          <w:rPr>
            <w:color w:val="0000EE"/>
            <w:u w:val="single"/>
          </w:rPr>
          <w:t>https://www.tive.com/blog/on-time-in-full-otif-what-is-otif-and-how-to-improve-metrics-with-technology</w:t>
        </w:r>
      </w:hyperlink>
      <w:r>
        <w:t xml:space="preserve"> - Details OTIF's purpose in evaluating suppliers' delivery reliability and its calculation methodology.</w:t>
      </w:r>
      <w:r/>
    </w:p>
    <w:p>
      <w:pPr>
        <w:pStyle w:val="ListNumber"/>
        <w:spacing w:line="240" w:lineRule="auto"/>
        <w:ind w:left="720"/>
      </w:pPr>
      <w:r/>
      <w:hyperlink r:id="rId12">
        <w:r>
          <w:rPr>
            <w:color w:val="0000EE"/>
            <w:u w:val="single"/>
          </w:rPr>
          <w:t>https://www.veryableops.com/blog/on-time-in-full-otif</w:t>
        </w:r>
      </w:hyperlink>
      <w:r>
        <w:t xml:space="preserve"> - Confirms OTIF measures the percentage of orders arriving complete and on time, directly impacting customer satisfaction.</w:t>
      </w:r>
      <w:r/>
    </w:p>
    <w:p>
      <w:pPr>
        <w:pStyle w:val="ListNumber"/>
        <w:spacing w:line="240" w:lineRule="auto"/>
        <w:ind w:left="720"/>
      </w:pPr>
      <w:r/>
      <w:hyperlink r:id="rId13">
        <w:r>
          <w:rPr>
            <w:color w:val="0000EE"/>
            <w:u w:val="single"/>
          </w:rPr>
          <w:t>https://www.transvirtual.com/us/blog/what-is-on-time-in-full-otif-in-supply-chain-management/</w:t>
        </w:r>
      </w:hyperlink>
      <w:r>
        <w:t xml:space="preserve"> - Clarifies OTIF's two components (on-time arrival and complete order fulfillment) and their operational significance.</w:t>
      </w:r>
      <w:r/>
    </w:p>
    <w:p>
      <w:pPr>
        <w:pStyle w:val="ListNumber"/>
        <w:spacing w:line="240" w:lineRule="auto"/>
        <w:ind w:left="720"/>
      </w:pPr>
      <w:r/>
      <w:hyperlink r:id="rId14">
        <w:r>
          <w:rPr>
            <w:color w:val="0000EE"/>
            <w:u w:val="single"/>
          </w:rPr>
          <w:t>https://www.adaptideations.com/otif-in-the-supply-chain-what-is-it-and-how-to-calculate-it</w:t>
        </w:r>
      </w:hyperlink>
      <w:r>
        <w:t xml:space="preserve"> - Describes OTIF's challenges (data consolidation, cross-system collaboration) and its financial implications in CPG sectors.</w:t>
      </w:r>
      <w:r/>
    </w:p>
    <w:p>
      <w:pPr>
        <w:pStyle w:val="ListNumber"/>
        <w:spacing w:line="240" w:lineRule="auto"/>
        <w:ind w:left="720"/>
      </w:pPr>
      <w:r/>
      <w:hyperlink r:id="rId12">
        <w:r>
          <w:rPr>
            <w:color w:val="0000EE"/>
            <w:u w:val="single"/>
          </w:rPr>
          <w:t>https://www.veryableops.com/blog/on-time-in-full-otif</w:t>
        </w:r>
      </w:hyperlink>
      <w:r>
        <w:t xml:space="preserve"> - Reiterates OTIF's role as a performance indicator for logistics companies, aligning with penalties for underperformance in industries like retail.</w:t>
      </w:r>
      <w:r/>
    </w:p>
    <w:p>
      <w:pPr>
        <w:pStyle w:val="ListNumber"/>
        <w:spacing w:line="240" w:lineRule="auto"/>
        <w:ind w:left="720"/>
      </w:pPr>
      <w:r/>
      <w:hyperlink r:id="rId15">
        <w:r>
          <w:rPr>
            <w:color w:val="0000EE"/>
            <w:u w:val="single"/>
          </w:rPr>
          <w:t>https://www.loginextsolutions.com/blog/decoding-otif-your-ultimate-guide-to-flawless-logistics/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rpeasy.com/blog/on-time-in-full-otif/" TargetMode="External"/><Relationship Id="rId11" Type="http://schemas.openxmlformats.org/officeDocument/2006/relationships/hyperlink" Target="https://www.tive.com/blog/on-time-in-full-otif-what-is-otif-and-how-to-improve-metrics-with-technology" TargetMode="External"/><Relationship Id="rId12" Type="http://schemas.openxmlformats.org/officeDocument/2006/relationships/hyperlink" Target="https://www.veryableops.com/blog/on-time-in-full-otif" TargetMode="External"/><Relationship Id="rId13" Type="http://schemas.openxmlformats.org/officeDocument/2006/relationships/hyperlink" Target="https://www.transvirtual.com/us/blog/what-is-on-time-in-full-otif-in-supply-chain-management/" TargetMode="External"/><Relationship Id="rId14" Type="http://schemas.openxmlformats.org/officeDocument/2006/relationships/hyperlink" Target="https://www.adaptideations.com/otif-in-the-supply-chain-what-is-it-and-how-to-calculate-it" TargetMode="External"/><Relationship Id="rId15" Type="http://schemas.openxmlformats.org/officeDocument/2006/relationships/hyperlink" Target="https://www.loginextsolutions.com/blog/decoding-otif-your-ultimate-guide-to-flawless-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