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Blue Yonder boosts supply chain sustainability with Pledge Earth acquisition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Blue Yonder Acquires Pledge Earth Technologies to Enhance Supply Chain Sustainability Solutions</w:t>
      </w:r>
      <w:r/>
    </w:p>
    <w:p>
      <w:r/>
      <w:r>
        <w:rPr>
          <w:b/>
        </w:rPr>
        <w:t>LONDON &amp; DALLAS</w:t>
      </w:r>
      <w:r>
        <w:t xml:space="preserve"> — Blue Yonder, a company focused on digital supply chain transformation, has announced the acquisition of Pledge Earth Technologies Ltd. The acquisition includes Pledge's global supply chain sustainability solution, aimed at benefiting cargo owners, enterprise supply chain leaders, and logistics service providers (LSPs).</w:t>
      </w:r>
      <w:r/>
    </w:p>
    <w:p>
      <w:r/>
      <w:r>
        <w:t>According to Blue Yonder’s press release, the integration of Pledge's capabilities will enhance its existing platform by adding CO2e emissions reporting. This feature will enable customers to monitor emissions from their operations and those of trading partners and suppliers.</w:t>
      </w:r>
      <w:r/>
    </w:p>
    <w:p>
      <w:r/>
      <w:r>
        <w:t>Pledge, which was established in 2021 in the UK, provides software solutions designed to help enterprise supply chain teams and LSPs meet sustainability goals and comply with Scope 3 emissions reporting requirements. The company claims to improve accessibility and transparency in the measurement and reporting of freight emissions, providing businesses with tools to better quantify and reduce their carbon footprints.</w:t>
      </w:r>
      <w:r/>
    </w:p>
    <w:p>
      <w:r/>
      <w:r>
        <w:t>In its announcement, Blue Yonder states that Pledge’s expertise in automating the collection and exchange of shipment data aims to facilitate accredited emissions calculations across various transport modes and logistics hubs. Customers utilizing Blue Yonder solutions will have access to emissions reports that comply with the Global Logistics Emission Council (GLEC) framework and align with International Organization for Standardization (ISO) 14083 standards, demonstrating a commitment to accuracy and reliability.</w:t>
      </w:r>
      <w:r/>
    </w:p>
    <w:p>
      <w:r/>
      <w:r>
        <w:t xml:space="preserve">“By gaining more insight on the environmental impact of their logistics operations, businesses can find ways to reduce cost, improve accountability for logistics service providers’ transportation emissions, and target specific inefficiencies for improvement,” said Saskia van Gendt, Chief Sustainability Officer at Blue Yonder. </w:t>
      </w:r>
      <w:r/>
    </w:p>
    <w:p>
      <w:r/>
      <w:r>
        <w:t>The company asserts that many existing carbon tracking tools fail to integrate effectively with carrier networks, limiting their scope and accuracy. However, by embedding Pledge’s data solutions within its platform, Blue Yonder aims to provide customers with timely and precise emissions impact metrics, enhancing their ability to manage transportation practices and comply with global regulations.</w:t>
      </w:r>
      <w:r/>
    </w:p>
    <w:p>
      <w:r/>
      <w:r>
        <w:t>Bjoern Stengel, Global Sustainability Research and Practice Lead at IDC, commented on the acquisition, stating, “Blue Yonder’s strategic acquisition of Pledge’s capabilities will aid in tackling the intricate challenges of modern supply chain and sustainability management. Accredited emissions reporting is the gold standard for high-quality data.”</w:t>
      </w:r>
      <w:r/>
    </w:p>
    <w:p>
      <w:r/>
      <w:r>
        <w:t>David de Picciotto, CEO and co-founder of Pledge, remarked, “By joining forces with Blue Yonder, we are multiplying our reach and our impact, giving the largest enterprise supply chains on the planet access to the tools they need to measure, report, and cut carbon.”</w:t>
      </w:r>
      <w:r/>
    </w:p>
    <w:p>
      <w:r/>
      <w:r>
        <w:t>The new emissions reporting capability is now available to all Blue Yonder customers, while existing Pledge customers will continue to receive support from Blue Yonder.</w:t>
      </w:r>
      <w:r/>
    </w:p>
    <w:p>
      <w:r/>
      <w:r>
        <w:t>For further information, reference the original press release from Business Wire.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https://www.businesswire.com/news/home/20240202581374/en/Blue-Yonder-Releases-Q4-2023-Company-Highlights-and-Q1-2024-Industry-Insights</w:t>
        </w:r>
      </w:hyperlink>
      <w:r>
        <w:t xml:space="preserve"> - This press release from Business Wire details Blue Yonder's acquisition of Doddle, a technology company focused on enhancing first and last-mile logistics, thereby expanding Blue Yonder's logistics solutions to build sustainable and profitable end-to-end supply chains.</w:t>
      </w:r>
      <w:r/>
    </w:p>
    <w:p>
      <w:pPr>
        <w:pStyle w:val="ListNumber"/>
        <w:spacing w:line="240" w:lineRule="auto"/>
        <w:ind w:left="720"/>
      </w:pPr>
      <w:r/>
      <w:hyperlink r:id="rId11">
        <w:r>
          <w:rPr>
            <w:color w:val="0000EE"/>
            <w:u w:val="single"/>
          </w:rPr>
          <w:t>https://www.businesswire.com/news/home/20231012328667/en/Blue-Yonder-Highlights-Company-Investments-and-Technology-During-ICON-London-2023</w:t>
        </w:r>
      </w:hyperlink>
      <w:r>
        <w:t xml:space="preserve"> - This Business Wire article highlights Blue Yonder's strategic acquisition of Doddle, a technology company specializing in first and last-mile logistics, aiming to offer a more comprehensive set of logistics solutions for sustainable and profitable end-to-end supply chains.</w:t>
      </w:r>
      <w:r/>
    </w:p>
    <w:p>
      <w:pPr>
        <w:pStyle w:val="ListNumber"/>
        <w:spacing w:line="240" w:lineRule="auto"/>
        <w:ind w:left="720"/>
      </w:pPr>
      <w:r/>
      <w:hyperlink r:id="rId12">
        <w:r>
          <w:rPr>
            <w:color w:val="0000EE"/>
            <w:u w:val="single"/>
          </w:rPr>
          <w:t>https://www.advfn.com/stock-market/stock-news/93195834/blue-yonder-releases-q4-2023-company-highlights-an</w:t>
        </w:r>
      </w:hyperlink>
      <w:r>
        <w:t xml:space="preserve"> - This article from ADVFN discusses Blue Yonder's release of Q4 2023 company highlights and Q1 2024 industry insights, including the acquisition of Doddle to enhance logistics solutions for sustainable and profitable end-to-end supply chains.</w:t>
      </w:r>
      <w:r/>
    </w:p>
    <w:p>
      <w:pPr>
        <w:pStyle w:val="ListNumber"/>
        <w:spacing w:line="240" w:lineRule="auto"/>
        <w:ind w:left="720"/>
      </w:pPr>
      <w:r/>
      <w:hyperlink r:id="rId13">
        <w:r>
          <w:rPr>
            <w:color w:val="0000EE"/>
            <w:u w:val="single"/>
          </w:rPr>
          <w:t>https://www.silicon.co.uk/press-release/blue-yonder-releases-q4-2023-company-highlights-and-q1-2024-industry-insights</w:t>
        </w:r>
      </w:hyperlink>
      <w:r>
        <w:t xml:space="preserve"> - Silicon UK's coverage of Blue Yonder's Q4 2023 company highlights and Q1 2024 industry insights, emphasizing the acquisition of Doddle to provide a more comprehensive set of logistics solutions for sustainable and profitable end-to-end supply chains.</w:t>
      </w:r>
      <w:r/>
    </w:p>
    <w:p>
      <w:pPr>
        <w:pStyle w:val="ListNumber"/>
        <w:spacing w:line="240" w:lineRule="auto"/>
        <w:ind w:left="720"/>
      </w:pPr>
      <w:r/>
      <w:hyperlink r:id="rId14">
        <w:r>
          <w:rPr>
            <w:color w:val="0000EE"/>
            <w:u w:val="single"/>
          </w:rPr>
          <w:t>https://www.bigspringherald.com/bigspringherald/article/bizwire-2024-2-2-blue-yonder-releases-q4-2023-company-highlights-and-q1-2024-industry-insights</w:t>
        </w:r>
      </w:hyperlink>
      <w:r>
        <w:t xml:space="preserve"> - This article from Big Spring Herald reports on Blue Yonder's Q4 2023 company highlights and Q1 2024 industry insights, including the acquisition of Doddle to enhance logistics solutions for sustainable and profitable end-to-end supply chains.</w:t>
      </w:r>
      <w:r/>
    </w:p>
    <w:p>
      <w:pPr>
        <w:pStyle w:val="ListNumber"/>
        <w:spacing w:line="240" w:lineRule="auto"/>
        <w:ind w:left="720"/>
      </w:pPr>
      <w:r/>
      <w:hyperlink r:id="rId15">
        <w:r>
          <w:rPr>
            <w:color w:val="0000EE"/>
            <w:u w:val="single"/>
          </w:rPr>
          <w:t>https://www.tmcnet.com/usubmit/2024/08/01/10051723.htm</w:t>
        </w:r>
      </w:hyperlink>
      <w:r>
        <w:t xml:space="preserve"> - This TMCnet article discusses Blue Yonder's acquisition of Doddle, a technology company focused on first and last-mile logistics, aiming to offer a more comprehensive set of logistics solutions for sustainable and profitable end-to-end supply chains.</w:t>
      </w:r>
      <w:r/>
    </w:p>
    <w:p>
      <w:pPr>
        <w:pStyle w:val="ListNumber"/>
        <w:spacing w:line="240" w:lineRule="auto"/>
        <w:ind w:left="720"/>
      </w:pPr>
      <w:r/>
      <w:hyperlink r:id="rId16">
        <w:r>
          <w:rPr>
            <w:color w:val="0000EE"/>
            <w:u w:val="single"/>
          </w:rPr>
          <w:t>https://www.businesswire.com/news/home/20250430467301/en/Blue-Yonder-Acquires-Pledge-Expanding-Its-End-to-End-Supply-Chain-Platform-With-Accredited-Carbon-Emissions-Reporting?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40202581374/en/Blue-Yonder-Releases-Q4-2023-Company-Highlights-and-Q1-2024-Industry-Insights" TargetMode="External"/><Relationship Id="rId11" Type="http://schemas.openxmlformats.org/officeDocument/2006/relationships/hyperlink" Target="https://www.businesswire.com/news/home/20231012328667/en/Blue-Yonder-Highlights-Company-Investments-and-Technology-During-ICON-London-2023" TargetMode="External"/><Relationship Id="rId12" Type="http://schemas.openxmlformats.org/officeDocument/2006/relationships/hyperlink" Target="https://www.advfn.com/stock-market/stock-news/93195834/blue-yonder-releases-q4-2023-company-highlights-an" TargetMode="External"/><Relationship Id="rId13" Type="http://schemas.openxmlformats.org/officeDocument/2006/relationships/hyperlink" Target="https://www.silicon.co.uk/press-release/blue-yonder-releases-q4-2023-company-highlights-and-q1-2024-industry-insights" TargetMode="External"/><Relationship Id="rId14" Type="http://schemas.openxmlformats.org/officeDocument/2006/relationships/hyperlink" Target="https://www.bigspringherald.com/bigspringherald/article/bizwire-2024-2-2-blue-yonder-releases-q4-2023-company-highlights-and-q1-2024-industry-insights" TargetMode="External"/><Relationship Id="rId15" Type="http://schemas.openxmlformats.org/officeDocument/2006/relationships/hyperlink" Target="https://www.tmcnet.com/usubmit/2024/08/01/10051723.htm" TargetMode="External"/><Relationship Id="rId16" Type="http://schemas.openxmlformats.org/officeDocument/2006/relationships/hyperlink" Target="https://www.businesswire.com/news/home/20250430467301/en/Blue-Yonder-Acquires-Pledge-Expanding-Its-End-to-End-Supply-Chain-Platform-With-Accredited-Carbon-Emissions-Reporting?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