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mid-sized manufacturers outpace rivals through smarter data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European mid-sized manufacturers are gaining a competitive edge in supply chain efficiency, not through advanced technology but through a concerted focus on open and intelligent data sharing. This insight stems from recent research by Remira, which highlights the cultural dynamics and trust-based collaboration that characterise European firms, positioning them ahead of their North American and Asian counterparts in terms of operational responsiveness and planning accuracy.</w:t>
      </w:r>
      <w:r/>
    </w:p>
    <w:p>
      <w:r/>
      <w:r>
        <w:t>The crux of the advantage lies in the proactive sharing of demand-related data, such as sales forecasts and market signals. European firms, especially in sectors like consumer electronics and white goods, demonstrate a commitment to early collaboration with supply chain partners. This contrasts sharply with practices in the United States, where internal competition and rigid data ownership often create barriers to transparency. Similarly, many Asian suppliers operate within hierarchical structures that limit cross-functional collaboration, stifling the potential for shared insights.</w:t>
      </w:r>
      <w:r/>
    </w:p>
    <w:p>
      <w:r/>
      <w:r>
        <w:t>Johan van Hemert from Remira pointed out that cultural nuances play a significant role in this dynamic. He stated that European businesses, particularly family-owned mid-sized firms, foster collaborative frameworks rather than protective silos, resulting in sustainable relationships even amidst tough negotiations. This built-in collaborative ethos appears to be a critical factor allowing these companies to adapt swiftly to market changes and optimise their inventory management effectively.</w:t>
      </w:r>
      <w:r/>
    </w:p>
    <w:p>
      <w:r/>
      <w:r>
        <w:t>The findings from Remira emphasise that successful data exchange extends beyond merely possessing advanced IT systems; it is fundamentally about how these systems are utilised. The report suggests shifting focus from broad strategic initiatives to incident-driven collaborations that instil a sense of urgency among partners. Moreover, it warns against the risks of transmitting raw data without consideration for the recipient's specific needs—effective data sharing must be interpretable, meaningful, and tailored to enhance functionality across different operational areas.</w:t>
      </w:r>
      <w:r/>
    </w:p>
    <w:p>
      <w:r/>
      <w:r>
        <w:t>Despite the increasing willingness in Europe to share data—currently pegged at around 75% compared to 60% in the U.S. and 65% in Asia—barriers remain. Internal disorganisation and a fear of exposing sensitive business intelligence are significant deterrents to broader data integration. Nonetheless, the growing trend prioritises collaboration over competition, signalling a significant cultural shift in how European firms engage in supply chain interactions.</w:t>
      </w:r>
      <w:r/>
    </w:p>
    <w:p>
      <w:r/>
      <w:r>
        <w:t>Moreover, as global supply chains become increasingly complex and volatile, the European approach serves as a potential model for others. The emphasis on purposeful, transparent collaboration could redefine operational advantages. By leveraging existing digital infrastructures more intelligently, European firms not only manage to reduce inventory and enhance fulfilment speed but also cultivate a more resilient supply chain framework.</w:t>
      </w:r>
      <w:r/>
    </w:p>
    <w:p>
      <w:r/>
      <w:r>
        <w:t>As competitive pressures continue to mount, the emphasis may well pivot from merely achieving technological superiority to honing operational maturity in utilising existing digital tools with intent. The Remira research illustrates that relatively small cultural and procedural adjustments can yield remarkably positive results in supply chain resilience and responsiveness, particularly for the continent's mid-sized manufacturers eager to adapt and thrive in a fast-evolving landscape.</w:t>
      </w:r>
      <w:r/>
    </w:p>
    <w:p>
      <w:r/>
      <w:r>
        <w:t>Ultimately, the evolution of supply chain collaboration in Europe underscores the transformative power of trust-based relationships and purposeful data flow. This approach not only bolsters operational efficiencies but also contributes to a constructive ecosystem where shared insights lead to collective growth and innovation.</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p>
    <w:p>
      <w:pPr>
        <w:pStyle w:val="ListBullet"/>
        <w:spacing w:line="240" w:lineRule="auto"/>
        <w:ind w:left="720"/>
      </w:pPr>
      <w:r/>
      <w:r>
        <w:t xml:space="preserve">Paragraph 4: </w:t>
      </w:r>
      <w:hyperlink r:id="rId9">
        <w:r>
          <w:rPr>
            <w:color w:val="0000EE"/>
            <w:u w:val="single"/>
          </w:rPr>
          <w:t>[1]</w:t>
        </w:r>
      </w:hyperlink>
      <w:r/>
    </w:p>
    <w:p>
      <w:pPr>
        <w:pStyle w:val="ListBullet"/>
        <w:spacing w:line="240" w:lineRule="auto"/>
        <w:ind w:left="720"/>
      </w:pPr>
      <w:r/>
      <w:r>
        <w:t xml:space="preserve">Paragraph 5: </w:t>
      </w:r>
      <w:hyperlink r:id="rId9">
        <w:r>
          <w:rPr>
            <w:color w:val="0000EE"/>
            <w:u w:val="single"/>
          </w:rPr>
          <w:t>[1]</w:t>
        </w:r>
      </w:hyperlink>
      <w:r/>
    </w:p>
    <w:p>
      <w:pPr>
        <w:pStyle w:val="ListBullet"/>
        <w:spacing w:line="240" w:lineRule="auto"/>
        <w:ind w:left="720"/>
      </w:pPr>
      <w:r/>
      <w:r>
        <w:t xml:space="preserve">Paragraph 6: </w:t>
      </w:r>
      <w:hyperlink r:id="rId9">
        <w:r>
          <w:rPr>
            <w:color w:val="0000EE"/>
            <w:u w:val="single"/>
          </w:rPr>
          <w:t>[1]</w:t>
        </w:r>
      </w:hyperlink>
      <w:r/>
    </w:p>
    <w:p>
      <w:pPr>
        <w:pStyle w:val="ListBullet"/>
        <w:spacing w:line="240" w:lineRule="auto"/>
        <w:ind w:left="720"/>
      </w:pPr>
      <w:r/>
      <w:r>
        <w:t xml:space="preserve">Paragraph 7: </w:t>
      </w:r>
      <w:hyperlink r:id="rId9">
        <w:r>
          <w:rPr>
            <w:color w:val="0000EE"/>
            <w:u w:val="single"/>
          </w:rPr>
          <w:t>[1]</w:t>
        </w:r>
      </w:hyperlink>
      <w:r/>
    </w:p>
    <w:p>
      <w:pPr>
        <w:pStyle w:val="ListBullet"/>
        <w:spacing w:line="240" w:lineRule="auto"/>
        <w:ind w:left="720"/>
      </w:pPr>
      <w:r/>
      <w:r>
        <w:t xml:space="preserve">Paragraph 8: </w:t>
      </w:r>
      <w:hyperlink r:id="rId9">
        <w:r>
          <w:rPr>
            <w:color w:val="0000EE"/>
            <w:u w:val="single"/>
          </w:rPr>
          <w:t>[1]</w:t>
        </w:r>
      </w:hyperlink>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https://supplychain360.io/european-firms-lead-supply-chains-with-smarter-data-sharing/?utm_source=rss&amp;utm_medium=rss&amp;utm_campaign=european-firms-lead-supply-chains-with-smarter-data-sharing</w:t>
        </w:r>
      </w:hyperlink>
      <w:r>
        <w:t xml:space="preserve"> - Please view link - unable to able to access data</w:t>
      </w:r>
      <w:r/>
    </w:p>
    <w:p>
      <w:pPr>
        <w:pStyle w:val="ListNumber"/>
        <w:spacing w:line="240" w:lineRule="auto"/>
        <w:ind w:left="720"/>
      </w:pPr>
      <w:r/>
      <w:hyperlink r:id="rId11">
        <w:r>
          <w:rPr>
            <w:color w:val="0000EE"/>
            <w:u w:val="single"/>
          </w:rPr>
          <w:t>https://www.remira.com/en/supply-chain-blog/remira-survey-at-the-conference-days-2021-how-companies-share-their-delivery-information</w:t>
        </w:r>
      </w:hyperlink>
      <w:r>
        <w:t xml:space="preserve"> - A survey by REMIRA, conducted during the Conference Days of the HUSS publishing house, explored how companies share delivery information. The study found that 57% of companies prefer using email for communication, while 37% utilize electronic data interchange (EDI) systems or other portals. These electronic methods enhance transaction speed and accuracy, reducing manual processing errors and improving overall process control. The adoption of such technologies also strengthens relationships between business partners by facilitating more efficient and error-free order processing.</w:t>
      </w:r>
      <w:r/>
    </w:p>
    <w:p>
      <w:pPr>
        <w:pStyle w:val="ListNumber"/>
        <w:spacing w:line="240" w:lineRule="auto"/>
        <w:ind w:left="720"/>
      </w:pPr>
      <w:r/>
      <w:hyperlink r:id="rId12">
        <w:r>
          <w:rPr>
            <w:color w:val="0000EE"/>
            <w:u w:val="single"/>
          </w:rPr>
          <w:t>https://www.remira.com/en/supply-chain-blog/new-remira-survey-what-about-digitalization-in-germany</w:t>
        </w:r>
      </w:hyperlink>
      <w:r>
        <w:t xml:space="preserve"> - A REMIRA survey examining the digitalization of German companies revealed that while digitalization holds high importance for most respondents, many are lagging in implementing digital processes. In inventory management, tasks like planning and forecasting are predominantly digitalized, but areas such as goods receipt control and production planning are less common. This indicates a need for broader adoption of digital solutions to enhance efficiency and competitiveness in the manufacturing sector.</w:t>
      </w:r>
      <w:r/>
    </w:p>
    <w:p>
      <w:pPr>
        <w:pStyle w:val="ListNumber"/>
        <w:spacing w:line="240" w:lineRule="auto"/>
        <w:ind w:left="720"/>
      </w:pPr>
      <w:r/>
      <w:hyperlink r:id="rId13">
        <w:r>
          <w:rPr>
            <w:color w:val="0000EE"/>
            <w:u w:val="single"/>
          </w:rPr>
          <w:t>https://www.scmr.com/article/new_study_finds_that_lack_of_digitization_hinders_supply_chain_collaboratio</w:t>
        </w:r>
      </w:hyperlink>
      <w:r>
        <w:t xml:space="preserve"> - A study highlighted that 42% of organizations lack effective collaboration processes with their broader supply base, and 39% with strategic suppliers. Geographic differences were notable, with 50% of German businesses having no processes to collaborate with strategic suppliers, compared to 45% in the US and 33% in the UK. The research emphasizes the need for digitization to improve supplier collaboration and unlock innovation, suggesting that companies should invest in technology that enables better information sharing with suppliers.</w:t>
      </w:r>
      <w:r/>
    </w:p>
    <w:p>
      <w:pPr>
        <w:pStyle w:val="ListNumber"/>
        <w:spacing w:line="240" w:lineRule="auto"/>
        <w:ind w:left="720"/>
      </w:pPr>
      <w:r/>
      <w:hyperlink r:id="rId14">
        <w:r>
          <w:rPr>
            <w:color w:val="0000EE"/>
            <w:u w:val="single"/>
          </w:rPr>
          <w:t>https://www.weforum.org/projects/data-sharing-for-manufacturing/</w:t>
        </w:r>
      </w:hyperlink>
      <w:r>
        <w:t xml:space="preserve"> - The World Economic Forum's project on data sharing for manufacturing aims to help manufacturers collectively leverage their data and build successful data ecosystems. The initiative has developed the Manufacturing Data Excellence Framework, which outlines prerequisites and principles for data sharing excellence. This framework assists companies in assessing their readiness and identifying key priorities to achieve higher maturity levels in data collaboration, fostering a cross-industry learning journey and incubating new collaborations around common areas of interest.</w:t>
      </w:r>
      <w:r/>
    </w:p>
    <w:p>
      <w:pPr>
        <w:pStyle w:val="ListNumber"/>
        <w:spacing w:line="240" w:lineRule="auto"/>
        <w:ind w:left="720"/>
      </w:pPr>
      <w:r/>
      <w:hyperlink r:id="rId15">
        <w:r>
          <w:rPr>
            <w:color w:val="0000EE"/>
            <w:u w:val="single"/>
          </w:rPr>
          <w:t>https://www.digitaleurope.org/resources/manufacturing-data-sharing-as-driver-for-sustainability-in-europe</w:t>
        </w:r>
      </w:hyperlink>
      <w:r>
        <w:t xml:space="preserve"> - DIGITALEUROPE's report discusses the potential value of manufacturing data sharing, estimated at €83 billion in process optimization alone. Despite this, 80% of industrial data collected remains unused, a situation the European Commission describes as a 'pure waste.' The report advocates for greater voluntary and incentivized industrial data-sharing to advance EU climate-neutrality and innovation. It highlights the role of digital twins for Industry 4.0, such as the Asset Administration Shell, in facilitating industrial data exchange and improving efficiency.</w:t>
      </w:r>
      <w:r/>
    </w:p>
    <w:p>
      <w:pPr>
        <w:pStyle w:val="ListNumber"/>
        <w:spacing w:line="240" w:lineRule="auto"/>
        <w:ind w:left="720"/>
      </w:pPr>
      <w:r/>
      <w:hyperlink r:id="rId16">
        <w:r>
          <w:rPr>
            <w:color w:val="0000EE"/>
            <w:u w:val="single"/>
          </w:rPr>
          <w:t>https://www.sciencedirect.com/science/article/abs/pii/S0925527321001286</w:t>
        </w:r>
      </w:hyperlink>
      <w:r>
        <w:t xml:space="preserve"> - This bibliometric review examines the concept of supply chain transparency, highlighting how leading organizations have increased stakeholder scrutiny and accountability. For instance, fashion retailer H&amp;M provides detailed information on sourcing, manufacturing, and sustainability of each item sold online. Car manufacturer BMW founded the Mobility Open Blockchain Initiative (MOBI) to implement blockchain technology, ensuring full information on all raw materials and components is shared with stakeholders. These initiatives aim to make supply chain logistics more efficient, affordable, greener, safer, and less congested.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pplychain360.io/european-firms-lead-supply-chains-with-smarter-data-sharing/?utm_source=rss&amp;utm_medium=rss&amp;utm_campaign=european-firms-lead-supply-chains-with-smarter-data-sharing" TargetMode="External"/><Relationship Id="rId10" Type="http://schemas.openxmlformats.org/officeDocument/2006/relationships/hyperlink" Target="https://www.noahwire.com" TargetMode="External"/><Relationship Id="rId11" Type="http://schemas.openxmlformats.org/officeDocument/2006/relationships/hyperlink" Target="https://www.remira.com/en/supply-chain-blog/remira-survey-at-the-conference-days-2021-how-companies-share-their-delivery-information" TargetMode="External"/><Relationship Id="rId12" Type="http://schemas.openxmlformats.org/officeDocument/2006/relationships/hyperlink" Target="https://www.remira.com/en/supply-chain-blog/new-remira-survey-what-about-digitalization-in-germany" TargetMode="External"/><Relationship Id="rId13" Type="http://schemas.openxmlformats.org/officeDocument/2006/relationships/hyperlink" Target="https://www.scmr.com/article/new_study_finds_that_lack_of_digitization_hinders_supply_chain_collaboratio" TargetMode="External"/><Relationship Id="rId14" Type="http://schemas.openxmlformats.org/officeDocument/2006/relationships/hyperlink" Target="https://www.weforum.org/projects/data-sharing-for-manufacturing/" TargetMode="External"/><Relationship Id="rId15" Type="http://schemas.openxmlformats.org/officeDocument/2006/relationships/hyperlink" Target="https://www.digitaleurope.org/resources/manufacturing-data-sharing-as-driver-for-sustainability-in-europe" TargetMode="External"/><Relationship Id="rId16" Type="http://schemas.openxmlformats.org/officeDocument/2006/relationships/hyperlink" Target="https://www.sciencedirect.com/science/article/abs/pii/S09255273210012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