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Nigerian law firms adopt AI-powered knowledge systems to counter brain drain and boost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fast-evolving digital economy of 2025, Nigerian firms—especially law firms—are increasingly recognising knowledge as a strategic asset essential for competitive advantage. The high stakes of brain drain, staff turnover, and regulatory pressures underscore the urgent need for sophisticated knowledge management systems (KMS) that go beyond traditional data storage to deliver intelligent knowledge capture, retrieval, and collaboration capabilities.</w:t>
      </w:r>
      <w:r/>
    </w:p>
    <w:p>
      <w:r/>
      <w:r>
        <w:t>Nigerian law firms face unique challenges where the loss of institutional knowledge due to employee mobility can disrupt continuity and client management. Combined with the shift towards hybrid and remote work models, firms must adopt centralised AI-powered knowledge platforms that allow secure, real-time access to critical documentation and firm insights from anywhere. This transformation is no longer optional but a necessity for survival and growth in a knowledge-driven market.</w:t>
      </w:r>
      <w:r/>
    </w:p>
    <w:p>
      <w:r/>
      <w:r>
        <w:t>Among the key offerings leading this transformation is LawPavilion’s Organisational Knowledge Manager (OKM), an AI-powered platform purpose-built for Nigerian legal environments. OKM facilitates comprehensive digitisation and secure document management, enabling users to find relevant case files, precedents, and internal memos rapidly through AI-enhanced search functions—even when queries are vague or partial. Crucially, it integrates seamlessly with existing case management systems and productivity suites, streamlining workflows, automating repetitive tasks, and fostering effective knowledge transfer and collaboration.</w:t>
      </w:r>
      <w:r/>
    </w:p>
    <w:p>
      <w:r/>
      <w:r>
        <w:t>Security remains paramount in the legal sector, and OKM incorporates advanced data encryption, role-based access controls, and regular security audits to safeguard sensitive client information, ensuring compliance with stringent regulatory requirements. This combination of robust security and intelligent automation positions OKM as a vital tool for maintaining institutional memory, mitigating knowledge loss from staff turnover, and enhancing operational efficiencies.</w:t>
      </w:r>
      <w:r/>
    </w:p>
    <w:p>
      <w:r/>
      <w:r>
        <w:t>While LawPavilion OKM stands out for its AI sophistication and legal industry focus, other platforms cater to different Nigerian firm needs and sizes. Legalpedia offers a versatile law practice management system with strong documentation capabilities and compliance-focused records management, though it currently lacks AI-powered functionalities. Casebook Nigeria provides AI-assisted tools for legal research and case summarisation, aiming to enhance collaboration and client service for local firms. For larger multinational entities, DiliTrust presents enterprise-grade governance and contracts management solutions, though it is less tailored to Nigerian legal workflows specifically. Additionally, Thomson Reuters’ Case Notebook supports litigation-heavy practices with centralised case note management and robust searchability, albeit without Nigeria-specific customisation.</w:t>
      </w:r>
      <w:r/>
    </w:p>
    <w:p>
      <w:r/>
      <w:r>
        <w:t>Beyond knowledge management software, companies like LawPavilion are also pioneering AI-driven LegalTech innovations such as PrimeGPT, which uses advanced natural language processing to assist lawyers and judges by generating legal arguments, drafting opinions, and performing accelerated legal research. Their AI-enabled Court Manager aids judges with real-time transcription and document analysis, supporting faster and more accurate justice delivery.</w:t>
      </w:r>
      <w:r/>
    </w:p>
    <w:p>
      <w:r/>
      <w:r>
        <w:t>In summary, Nigerian firms that prioritise AI-powered knowledge management tools will be better equipped to retain critical intellectual capital, boost collaboration, comply with evolving regulations, and improve client service. While localised solutions like Casebook and Legalpedia provide foundational capabilities, LawPavilion OKM’s tailored AI features and seamless integration make it particularly well-suited for the Nigerian legal market’s growing demands. Choosing the right platform—aligned with a firm’s size, focus, and growth trajectory—will determine how effectively firms leverage their collective intelligence to thrive in an increasingly digital and knowledge-centric economy.</w:t>
      </w:r>
      <w:r/>
    </w:p>
    <w:p>
      <w:r/>
      <w:r>
        <w:t>As LawPavilion emphasises, embracing AI knowledge management is a decisive step for law firms that wish to stay ahead of the curve, retain competitive advantage, and empower their teams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https://lawpavilion.com/blog/top-5-ai-knowledge-management-tools-for-nigerian-firms/?utm_source=rss&amp;utm_medium=rss&amp;utm_campaign=top-5-ai-knowledge-management-tools-for-nigerian-firms</w:t>
        </w:r>
      </w:hyperlink>
      <w:r>
        <w:t xml:space="preserve"> - Please view link - unable to able to access data</w:t>
      </w:r>
      <w:r/>
    </w:p>
    <w:p>
      <w:pPr>
        <w:pStyle w:val="ListNumber"/>
        <w:spacing w:line="240" w:lineRule="auto"/>
        <w:ind w:left="720"/>
      </w:pPr>
      <w:r/>
      <w:hyperlink r:id="rId11">
        <w:r>
          <w:rPr>
            <w:color w:val="0000EE"/>
            <w:u w:val="single"/>
          </w:rPr>
          <w:t>https://lawpavilion.com/okm</w:t>
        </w:r>
      </w:hyperlink>
      <w:r>
        <w:t xml:space="preserve"> - LawPavilion's Organizational Knowledge Management (OKM) is an AI-powered legal document management system designed to help law firms digitize and securely store documents. It offers advanced features such as AI-powered search and smart retrieval, enabling users to find relevant information quickly. OKM also integrates with case management systems, streamlines workflows, and facilitates knowledge transfer and collaboration within the firm. Additionally, it employs industry-leading security protocols, including data encryption and access controls, to ensure the safety of sensitive client data.</w:t>
      </w:r>
      <w:r/>
    </w:p>
    <w:p>
      <w:pPr>
        <w:pStyle w:val="ListNumber"/>
        <w:spacing w:line="240" w:lineRule="auto"/>
        <w:ind w:left="720"/>
      </w:pPr>
      <w:r/>
      <w:hyperlink r:id="rId12">
        <w:r>
          <w:rPr>
            <w:color w:val="0000EE"/>
            <w:u w:val="single"/>
          </w:rPr>
          <w:t>https://lawpavilion.com/blog/lessons-learned-in-2024-4-usefulness-of-knowledge-management-system/</w:t>
        </w:r>
      </w:hyperlink>
      <w:r>
        <w:t xml:space="preserve"> - This article discusses the importance of knowledge management systems (KMS) for law firms, particularly in Nigeria. It highlights how KMS can help firms digitize and preserve documents securely, enabling fast and efficient document search and retrieval. The article also emphasizes the role of KMS in streamlining workflows, automating tasks, and facilitating knowledge transfer and collaboration within the firm. Additionally, it discusses the significance of AI-powered document management systems in filtering vast amounts of documents and presenting the most relevant answers, even with limited details.</w:t>
      </w:r>
      <w:r/>
    </w:p>
    <w:p>
      <w:pPr>
        <w:pStyle w:val="ListNumber"/>
        <w:spacing w:line="240" w:lineRule="auto"/>
        <w:ind w:left="720"/>
      </w:pPr>
      <w:r/>
      <w:hyperlink r:id="rId13">
        <w:r>
          <w:rPr>
            <w:color w:val="0000EE"/>
            <w:u w:val="single"/>
          </w:rPr>
          <w:t>https://www.thisdaylive.com/index.php/2025/05/20/lawpavilion-delivering-premier-legaltech-solutions/</w:t>
        </w:r>
      </w:hyperlink>
      <w:r>
        <w:t xml:space="preserve"> - LawPavilion is delivering premier LegalTech solutions, including PrimeGPT and PrimsolGPT, which allow lawyers and judges to interact with legal material using intelligent prompts. These solutions provide contextual legal guidance, generate arguments, analyse submissions, and even draft opinions backed by legal authorities, significantly reducing research time. The article also mentions the Organisational Knowledge Management (OKM) system, an AI-enabled solution that helps law firms capture and reuse institutional memory, allowing users to leverage the firm’s collective experience stored within the organisation.</w:t>
      </w:r>
      <w:r/>
    </w:p>
    <w:p>
      <w:pPr>
        <w:pStyle w:val="ListNumber"/>
        <w:spacing w:line="240" w:lineRule="auto"/>
        <w:ind w:left="720"/>
      </w:pPr>
      <w:r/>
      <w:hyperlink r:id="rId14">
        <w:r>
          <w:rPr>
            <w:color w:val="0000EE"/>
            <w:u w:val="single"/>
          </w:rPr>
          <w:t>https://lawpavilion.com/blog/meet-okm-your-firms-new-ai-powered-knowledge-manager/</w:t>
        </w:r>
      </w:hyperlink>
      <w:r>
        <w:t xml:space="preserve"> - This blog post introduces LawPavilion's Organisational Knowledge Management (OKM), an AI-powered knowledge manager designed to help law firms digitize and preserve documents securely. OKM offers features such as AI-powered document management, aligning with case management systems, streamlining workflows, automating tasks, and facilitating knowledge transfer and collaboration within the firm. The system employs industry-leading security protocols, including data encryption and access controls, to ensure the safety of sensitive client data. The article concludes by highlighting the benefits of implementing a knowledge management tool for law firms.</w:t>
      </w:r>
      <w:r/>
    </w:p>
    <w:p>
      <w:pPr>
        <w:pStyle w:val="ListNumber"/>
        <w:spacing w:line="240" w:lineRule="auto"/>
        <w:ind w:left="720"/>
      </w:pPr>
      <w:r/>
      <w:hyperlink r:id="rId15">
        <w:r>
          <w:rPr>
            <w:color w:val="0000EE"/>
            <w:u w:val="single"/>
          </w:rPr>
          <w:t>https://punchng.com/lawpavilion-unveils-ai-transcribing-tool-for-judges/</w:t>
        </w:r>
      </w:hyperlink>
      <w:r>
        <w:t xml:space="preserve"> - LawPavilion has unveiled an AI-powered speech-to-text transcription system named Court Manager, designed to assist judges in transcribing court proceedings. The system also helps judges extract authorities and laws cited in legal documents and analyse principles relied upon through its document review system. The introduction of this AI tool aims to alleviate the burden of manual transcription and improve the speed of justice delivery in Nigeria.</w:t>
      </w:r>
      <w:r/>
    </w:p>
    <w:p>
      <w:pPr>
        <w:pStyle w:val="ListNumber"/>
        <w:spacing w:line="240" w:lineRule="auto"/>
        <w:ind w:left="720"/>
      </w:pPr>
      <w:r/>
      <w:hyperlink r:id="rId16">
        <w:r>
          <w:rPr>
            <w:color w:val="0000EE"/>
            <w:u w:val="single"/>
          </w:rPr>
          <w:t>https://www.lawpavilion.com/prime</w:t>
        </w:r>
      </w:hyperlink>
      <w:r>
        <w:t xml:space="preserve"> - LawPavilion Prime is an offline electronic legal research and analytics tool that provides instant access to a comprehensive repository of judgments, statutes, procedural law, and more. It offers features such as intuitive legal research, legal analytics, and PrimeGPT, an AI-powered tool that assists in drafting statements of claim or defence, written addresses, and answering legal questions with relevant authorities. Prime is designed to streamline the legal research process and enhance productivity for legal professionals.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awpavilion.com/blog/top-5-ai-knowledge-management-tools-for-nigerian-firms/?utm_source=rss&amp;utm_medium=rss&amp;utm_campaign=top-5-ai-knowledge-management-tools-for-nigerian-firms" TargetMode="External"/><Relationship Id="rId11" Type="http://schemas.openxmlformats.org/officeDocument/2006/relationships/hyperlink" Target="https://lawpavilion.com/okm" TargetMode="External"/><Relationship Id="rId12" Type="http://schemas.openxmlformats.org/officeDocument/2006/relationships/hyperlink" Target="https://lawpavilion.com/blog/lessons-learned-in-2024-4-usefulness-of-knowledge-management-system/" TargetMode="External"/><Relationship Id="rId13" Type="http://schemas.openxmlformats.org/officeDocument/2006/relationships/hyperlink" Target="https://www.thisdaylive.com/index.php/2025/05/20/lawpavilion-delivering-premier-legaltech-solutions/" TargetMode="External"/><Relationship Id="rId14" Type="http://schemas.openxmlformats.org/officeDocument/2006/relationships/hyperlink" Target="https://lawpavilion.com/blog/meet-okm-your-firms-new-ai-powered-knowledge-manager/" TargetMode="External"/><Relationship Id="rId15" Type="http://schemas.openxmlformats.org/officeDocument/2006/relationships/hyperlink" Target="https://punchng.com/lawpavilion-unveils-ai-transcribing-tool-for-judges/" TargetMode="External"/><Relationship Id="rId16" Type="http://schemas.openxmlformats.org/officeDocument/2006/relationships/hyperlink" Target="https://www.lawpavilion.com/pr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