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KION accelerates electrification and automation to lead sustainable logistics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evolving landscape of materials handling and logistics, KION Group is positioning itself as a leader by focusing on customer-centric innovation and sustainability, as underscored by Jonathan Dawley, President and CEO of KION North America, in a recent interview with SC Biz News. The company’s strategic direction is rooted in addressing the practical needs of its customers, particularly as they confront challenges like warehouse efficiency optimization and stringent sustainability targets.</w:t>
      </w:r>
      <w:r/>
    </w:p>
    <w:p>
      <w:r/>
      <w:r>
        <w:t>Dawley highlighted that KION’s innovation strategy is deeply informed by customer feedback rather than technology for its own sake. This customer-first approach has led KION to develop advanced electric forklifts and warehouse equipment designed to deliver enhanced energy efficiency and operational performance. The company’s expanding electric product portfolio aims to rival and often exceed the capabilities of traditional internal combustion engine equipment, reflecting a significant shift towards electrification within the industry.</w:t>
      </w:r>
      <w:r/>
    </w:p>
    <w:p>
      <w:r/>
      <w:r>
        <w:t>Beyond electrification, KION is investing heavily in digitalization and connectivity, incorporating smart technologies that improve visibility, fleet utilization, energy consumption, and maintenance scheduling. Although the interview did not specify exact software platforms, this data-driven approach aligns with broader industry trends promoting predictive maintenance and AI-driven operational insights to minimise downtime and maximise efficiency.</w:t>
      </w:r>
      <w:r/>
    </w:p>
    <w:p>
      <w:r/>
      <w:r>
        <w:t>Sustainability holds a central role in KION Group’s ethos. The company’s commitment extends beyond electric vehicles to encompass sustainable manufacturing processes and end-of-life equipment management. KION employs a circular economy model, refurbishing used forklifts and batteries and recycling components such as steel counterweights, thereby reducing waste and environmental impact. Dawley emphasised that sustainability is a fundamental shift shaping the future of business, with KION dedicated to solutions that support not only profitability but also ecological responsibility.</w:t>
      </w:r>
      <w:r/>
    </w:p>
    <w:p>
      <w:r/>
      <w:r>
        <w:t>KION’s innovation portfolio also includes cutting-edge autonomous technologies, such as the STILL iGo neo CX 20—the world’s first autonomous order picker. This autonomous industrial truck showcases KION’s capability to enhance warehouse productivity through automation, reducing manual effort while increasing operational efficiency.</w:t>
      </w:r>
      <w:r/>
    </w:p>
    <w:p>
      <w:r/>
      <w:r>
        <w:t>The company’s broader 2027 strategy integrates customer-centric innovation with digitalisation and automation. By partnering with research institutions, KION accelerates the development of fully automated warehouses and advanced robotics, aiming to address evolving customer needs with scalable solutions—from individual forklifts to extensive automated warehouse systems. Investments in cloud computing, artificial intelligence, and machine learning are designed to strengthen supply chain resilience and foster market-ready innovations.</w:t>
      </w:r>
      <w:r/>
    </w:p>
    <w:p>
      <w:r/>
      <w:r>
        <w:t>Operating within the dynamic economic environment of South Carolina’s growing manufacturing and logistics sectors, KION Group’s emphasis on collaboration and long-term partnerships with customers is key to navigating market fluctuations. Dawley underlined the importance of understanding client-specific challenges and delivering tailored solutions that balance operational goals with sustainability imperatives.</w:t>
      </w:r>
      <w:r/>
    </w:p>
    <w:p>
      <w:r/>
      <w:r>
        <w:t>KION Group’s dedication to research and development is notable, having invested nearly three percent of its turnover between 2014 and 2020 into advancing new energy solutions, automation, and digitalisation. This sustained focus reinforces the company’s position as a technological leader in the intralogistics market.</w:t>
      </w:r>
      <w:r/>
    </w:p>
    <w:p>
      <w:r/>
      <w:r>
        <w:t>As companies across sectors strive to enhance efficiency and reduce their environmental footprint, KION Group’s integrated approach—combining electric mobility, smart data utilisation, sustainable practices, and pioneering automation—positions it as an influential partner in shaping the future of materials handling. This customer-centric and sustainability-driven strategy is likely to play a vital role in maintaining the competitiveness and resilience of businesses in South Carolina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https://scbiznews.com/kion-group-focuses-on-customer-centric-innovation-and-sustainability-in-materials-handling/</w:t>
        </w:r>
      </w:hyperlink>
      <w:r>
        <w:t xml:space="preserve"> - Please view link - unable to able to access data</w:t>
      </w:r>
      <w:r/>
    </w:p>
    <w:p>
      <w:pPr>
        <w:pStyle w:val="ListNumber"/>
        <w:spacing w:line="240" w:lineRule="auto"/>
        <w:ind w:left="720"/>
      </w:pPr>
      <w:r/>
      <w:hyperlink r:id="rId11">
        <w:r>
          <w:rPr>
            <w:color w:val="0000EE"/>
            <w:u w:val="single"/>
          </w:rPr>
          <w:t>https://www.kiongroup.com/en/News-Stories/Stories/Sustainability/KION-Group-Uses-Circular-Economy-to-Conserve-Resources.html</w:t>
        </w:r>
      </w:hyperlink>
      <w:r>
        <w:t xml:space="preserve"> - KION Group is committed to sustainability through the adoption of a circular economy model, focusing on sustainable product design, production, and extended product lifecycles. This approach includes refurbishing used forklift trucks and batteries, as well as recycling materials like steel counterweights, to reduce waste and environmental impact.</w:t>
      </w:r>
      <w:r/>
    </w:p>
    <w:p>
      <w:pPr>
        <w:pStyle w:val="ListNumber"/>
        <w:spacing w:line="240" w:lineRule="auto"/>
        <w:ind w:left="720"/>
      </w:pPr>
      <w:r/>
      <w:hyperlink r:id="rId12">
        <w:r>
          <w:rPr>
            <w:color w:val="0000EE"/>
            <w:u w:val="single"/>
          </w:rPr>
          <w:t>https://www.kiongroup.com/en/News-Stories/Stories/Innovation/Helping-to-shape-logistics-innovations-industrial-revolutions.html</w:t>
        </w:r>
      </w:hyperlink>
      <w:r>
        <w:t xml:space="preserve"> - KION Group drives innovation in logistics by developing autonomous industrial trucks, such as the STILL iGo neo CX 20, the world's first autonomous order picker. This technology enhances warehouse efficiency by autonomously navigating and adapting to the operator's movements, reducing manual effort and increasing productivity.</w:t>
      </w:r>
      <w:r/>
    </w:p>
    <w:p>
      <w:pPr>
        <w:pStyle w:val="ListNumber"/>
        <w:spacing w:line="240" w:lineRule="auto"/>
        <w:ind w:left="720"/>
      </w:pPr>
      <w:r/>
      <w:hyperlink r:id="rId13">
        <w:r>
          <w:rPr>
            <w:color w:val="0000EE"/>
            <w:u w:val="single"/>
          </w:rPr>
          <w:t>https://reports.kiongroup.com/2021/ar/management-report/fundamentals-of-the-kion-group/strategy.html</w:t>
        </w:r>
      </w:hyperlink>
      <w:r>
        <w:t xml:space="preserve"> - The KION 2027 strategy focuses on customer-centric innovation, digitalization, and automation. By partnering with research institutes and universities, KION aims to rapidly develop and market new products and solutions, including fully automated warehouses and advanced robotics, to meet evolving customer needs.</w:t>
      </w:r>
      <w:r/>
    </w:p>
    <w:p>
      <w:pPr>
        <w:pStyle w:val="ListNumber"/>
        <w:spacing w:line="240" w:lineRule="auto"/>
        <w:ind w:left="720"/>
      </w:pPr>
      <w:r/>
      <w:hyperlink r:id="rId14">
        <w:r>
          <w:rPr>
            <w:color w:val="0000EE"/>
            <w:u w:val="single"/>
          </w:rPr>
          <w:t>https://reports.kiongroup.com/2023/ar/management-report/fundamentals-of-the-kion-group/strategy.html</w:t>
        </w:r>
      </w:hyperlink>
      <w:r>
        <w:t xml:space="preserve"> - KION Group's strategy emphasizes automation and software integration to create scalable solutions for various customer requirements, from individual forklifts to fully automated large-scale warehouses. The company is investing in cloud innovations, artificial intelligence, and machine learning to enhance supply chain resilience and develop market-ready solutions.</w:t>
      </w:r>
      <w:r/>
    </w:p>
    <w:p>
      <w:pPr>
        <w:pStyle w:val="ListNumber"/>
        <w:spacing w:line="240" w:lineRule="auto"/>
        <w:ind w:left="720"/>
      </w:pPr>
      <w:r/>
      <w:hyperlink r:id="rId15">
        <w:r>
          <w:rPr>
            <w:color w:val="0000EE"/>
            <w:u w:val="single"/>
          </w:rPr>
          <w:t>https://www.kiongroup.com/en/News-Stories/Stories/Innovation/</w:t>
        </w:r>
      </w:hyperlink>
      <w:r>
        <w:t xml:space="preserve"> - KION Group is a technological leader in intralogistics, investing nearly 3% of its turnover in research and development between 2014 and 2020. The company focuses on new energy solutions, automation, and digitalization, particularly in connectivity, to drive innovation in the material handling market.</w:t>
      </w:r>
      <w:r/>
    </w:p>
    <w:p>
      <w:pPr>
        <w:pStyle w:val="ListNumber"/>
        <w:spacing w:line="240" w:lineRule="auto"/>
        <w:ind w:left="720"/>
      </w:pPr>
      <w:r/>
      <w:hyperlink r:id="rId16">
        <w:r>
          <w:rPr>
            <w:color w:val="0000EE"/>
            <w:u w:val="single"/>
          </w:rPr>
          <w:t>https://www.kiongroup.com/en/About-us/Sustainability/</w:t>
        </w:r>
      </w:hyperlink>
      <w:r>
        <w:t xml:space="preserve"> - KION Group is committed to sustainable operations, guided by environmental, social, and commercial aspects. The company aims to understand customer requirements and provide safe, efficient, and innovative logistics solutions, supporting customers in implementing their own sustainability programs.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biznews.com/kion-group-focuses-on-customer-centric-innovation-and-sustainability-in-materials-handling/" TargetMode="External"/><Relationship Id="rId11" Type="http://schemas.openxmlformats.org/officeDocument/2006/relationships/hyperlink" Target="https://www.kiongroup.com/en/News-Stories/Stories/Sustainability/KION-Group-Uses-Circular-Economy-to-Conserve-Resources.html" TargetMode="External"/><Relationship Id="rId12" Type="http://schemas.openxmlformats.org/officeDocument/2006/relationships/hyperlink" Target="https://www.kiongroup.com/en/News-Stories/Stories/Innovation/Helping-to-shape-logistics-innovations-industrial-revolutions.html" TargetMode="External"/><Relationship Id="rId13" Type="http://schemas.openxmlformats.org/officeDocument/2006/relationships/hyperlink" Target="https://reports.kiongroup.com/2021/ar/management-report/fundamentals-of-the-kion-group/strategy.html" TargetMode="External"/><Relationship Id="rId14" Type="http://schemas.openxmlformats.org/officeDocument/2006/relationships/hyperlink" Target="https://reports.kiongroup.com/2023/ar/management-report/fundamentals-of-the-kion-group/strategy.html" TargetMode="External"/><Relationship Id="rId15" Type="http://schemas.openxmlformats.org/officeDocument/2006/relationships/hyperlink" Target="https://www.kiongroup.com/en/News-Stories/Stories/Innovation/" TargetMode="External"/><Relationship Id="rId16" Type="http://schemas.openxmlformats.org/officeDocument/2006/relationships/hyperlink" Target="https://www.kiongroup.com/en/About-us/Sustain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