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Supply‑chain management evolves into a strategic, digital and sustainability‑led capability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Supply‑chain management (SCM) is the discipline that organises and governs the flow of materials, information and money from the first supplier through to the end customer. According to the original overview published on Dynamic Tutorials and Services, its core aim is to optimise efficiency, reduce cost and ensure timely delivery — objectives that remain the practical touchstones for practitioners. Broader treatments of the subject emphasise the same end‑to‑end remit while expanding the toolkit available to manage complexity: modern SCM blends traditional procurement, production and logistics with risk management, sustainability and digital technologies. </w:t>
      </w:r>
      <w:r/>
    </w:p>
    <w:p>
      <w:r/>
      <w:r>
        <w:t>What SCM covers today - Scope and purpose: SCM encompasses planning, sourcing, manufacturing, inventory control, warehousing, transport, distribution and returns. Wikipedia and industry practitioners frame it as the design, planning, execution, control and monitoring of all activities that transform raw inputs into finished products delivered to end customers.</w:t>
        <w:br/>
      </w:r>
      <w:r>
        <w:t>- The operational goal: deliver the right product, at the right time, at the right cost, while balancing service levels, working capital and risk. IBM stresses that optimisation now includes reducing waste and lead times as much as improving customer satisfaction.</w:t>
      </w:r>
      <w:r/>
    </w:p>
    <w:p>
      <w:r/>
      <w:r>
        <w:t>Core features and guiding principles The conventional features set out in the lead piece remain central — integration, coordination, visibility, flexibility and customer focus — but contemporary writing adds nuance about how those qualities are achieved and measured. - Integration and coordination: SCM requires tight cross‑functional processes across procurement, operations, logistics and commercial teams. TechTarget and CSCMP highlight that collaboration with external partners (suppliers, carriers, third‑party logistics providers) is equally important: misaligned incentives or weak information‑sharing are common failure points.</w:t>
        <w:br/>
      </w:r>
      <w:r>
        <w:t>- Visibility and data: “Visibility” no longer means stock counts on a spreadsheet. Industry guidance emphasises multi‑tier visibility across the network, enabled by analytics and connected systems, so organisations can see demand, inventory and supplier constraints several layers upstream. IBM and Deloitte underline that timely, reliable data is the precondition for responsiveness.</w:t>
        <w:br/>
      </w:r>
      <w:r>
        <w:t>- Agility and resilience: Beyond flexibility, modern SCM must be both agile (able to reconfigure quickly) and resilient (able to absorb shocks). Deloitte argues that balancing efficiency with resilience — for example, through dual sourcing or flexible capacity — is now a strategic imperative rather than just an operational choice.</w:t>
        <w:br/>
      </w:r>
      <w:r>
        <w:t>- Customer centricity and value: The supply chain should be designed around end‑customer value: shorter lead times, higher availability and better experience, while controlling total cost to serve.</w:t>
      </w:r>
      <w:r/>
    </w:p>
    <w:p>
      <w:r/>
      <w:r>
        <w:t>Functions and components, revisited The canonical functions described in the lead article — procurement, production planning, logistics, inventory management and demand forecasting — still define daily work, but their implementation has broadened. - Procurement and supplier management: CIPS’ professional guidance emphasises supplier development, risk analysis, compliance and alignment of procurement with corporate strategy. Procurement is both a cost and value function.</w:t>
        <w:br/>
      </w:r>
      <w:r>
        <w:t>- Planning and execution: Integrated demand and supply planning (S&amp;OP/IBP) and execution systems coordinate production, inventory and transport decisions. TechTarget notes that information sharing and collaborative planning across partners improve forecast accuracy and reduce obsolescence.</w:t>
        <w:br/>
      </w:r>
      <w:r>
        <w:t>- Logistics and returns: Logistics now explicitly includes reverse logistics and returns management (the “returns” part of IBM’s description), which are vital for many consumer categories and for circular‑economy practices.</w:t>
        <w:br/>
      </w:r>
      <w:r>
        <w:t>- Warehousing and distribution: Warehouse management systems, automation and network design determine fulfilment speed and cost. The choice of fulfilment model (centralised vs decentralised, omnichannel strategies) is driven by customer expectations and product characteristics.</w:t>
      </w:r>
      <w:r/>
    </w:p>
    <w:p>
      <w:r/>
      <w:r>
        <w:t>Digital technologies and tools Digitalisation is a recurrent theme in recent industry commentary. - Core systems: ERP, warehouse management systems (WMS), transport management systems (TMS) and demand‑planning tools form the transactional backbone. IBM describes these as essential for automating transactions and improving execution.</w:t>
        <w:br/>
      </w:r>
      <w:r>
        <w:t>- Advanced analytics and AI: Predictive analytics, machine learning and prescriptive optimisation are being applied to forecasting, route planning, inventory optimisation and supplier risk scoring. These technologies increase the speed and quality of decision‑making when fed by good data.</w:t>
        <w:br/>
      </w:r>
      <w:r>
        <w:t>- Visibility platforms and digital twins: Deloitte and other consultancies advocate digital twins and end‑to‑end visibility platforms that model the physical network and run scenario analysis for disruption planning and capacity decisions.</w:t>
        <w:br/>
      </w:r>
      <w:r>
        <w:t>- Practical caveat: technology is an enabler, not a cure. Data quality, process alignment and change management often determine whether investments deliver business benefit.</w:t>
      </w:r>
      <w:r/>
    </w:p>
    <w:p>
      <w:r/>
      <w:r>
        <w:t>Governance, performance measurement and standards - Measurement: Performance is measured across cost, service, quality and sustainability metrics. Common KPIs include on‑time in‑full, inventory turns, cash‑to‑cash cycle time and fill rate. CSCMP’s glossary and industry guidance encourage consistent definitions so comparisons are meaningful.</w:t>
        <w:br/>
      </w:r>
      <w:r>
        <w:t>- Governance and risk: Clear roles, cross‑functional governance and supplier‑level risk monitoring are necessary to manage complexity. CIPS highlights anti‑fraud measures, compliance and supplier development as part of professional standards for procurement and supply management.</w:t>
        <w:br/>
      </w:r>
      <w:r>
        <w:t>- Sustainability and circularity: Sustainability is shifting from a compliance box into operational design — lower carbon transport choices, supplier emissions oversight and product circularity (remanufacture, reuse, recycling) are now part of the SCM agenda.</w:t>
      </w:r>
      <w:r/>
    </w:p>
    <w:p>
      <w:r/>
      <w:r>
        <w:t>Common trade‑offs and challenges - Efficiency vs resilience: Pursuits such as lean inventory reduce cost but increase vulnerability to disruption. Deloitte recommends designing networks that can both operate efficiently in stable conditions and be reconfigured rapidly under stress.</w:t>
        <w:br/>
      </w:r>
      <w:r>
        <w:t>- Siloes and organisation: Many failures arise from organisational siloes and misaligned incentives; solving these requires governance, integrated planning and leadership.</w:t>
        <w:br/>
      </w:r>
      <w:r>
        <w:t>- Legacy systems and data gaps: Technology can only perform where there is reliable, shared data; legacy IT and poor master‑data management remain widespread constraints.</w:t>
      </w:r>
      <w:r/>
    </w:p>
    <w:p>
      <w:r/>
      <w:r>
        <w:t>Practical steps for leaders Industry guidance suggests a pragmatic programme of action rather than isolated projects: 1. Clarify strategic priorities: decide the right balance between cost, service and resilience for each product family.</w:t>
        <w:br/>
      </w:r>
      <w:r>
        <w:t>2. Improve visibility: invest in end‑to‑end data integration and analytics to detect issues earlier.</w:t>
        <w:br/>
      </w:r>
      <w:r>
        <w:t>3. Strengthen procurement capability: develop supplier risk management, sourcing strategy and compliance competencies as advised by CIPS.</w:t>
        <w:br/>
      </w:r>
      <w:r>
        <w:t>4. Pilot digital use cases: start with high‑value, high‑feasibility problems (forecasting, routing, inventory optimisation) and scale proven pilots.</w:t>
        <w:br/>
      </w:r>
      <w:r>
        <w:t>5. Embed governance: create cross‑functional S&amp;OP/IBP processes, standardise KPIs using industry definitions and hold regular review cycles.</w:t>
      </w:r>
      <w:r/>
    </w:p>
    <w:p>
      <w:r/>
      <w:r>
        <w:t>Outlook Supply‑chain management has matured from a narrow logistics function into a strategic cross‑enterprise capability. As the original article frames the basics, the contemporary challenge is to pair those fundamentals with contemporary tools and priorities: digital visibility, sustainable design and resilience planning. According to Deloitte and other industry commentators, organisations that learn to combine agility and efficiency through data, governance and supplier collaboration will be better placed to turn global uncertainty into competitive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https://www.dynamictutorialsandservices.org/2025/08/supply-chain-management-scm-meaning.html</w:t>
        </w:r>
      </w:hyperlink>
      <w:r>
        <w:t xml:space="preserve"> - Please view link - unable to able to access data</w:t>
      </w:r>
      <w:r/>
    </w:p>
    <w:p>
      <w:pPr>
        <w:pStyle w:val="ListNumber"/>
        <w:spacing w:line="240" w:lineRule="auto"/>
        <w:ind w:left="720"/>
      </w:pPr>
      <w:r/>
      <w:hyperlink r:id="rId11">
        <w:r>
          <w:rPr>
            <w:color w:val="0000EE"/>
            <w:u w:val="single"/>
          </w:rPr>
          <w:t>https://en.wikipedia.org/wiki/Supply_chain_management</w:t>
        </w:r>
      </w:hyperlink>
      <w:r>
        <w:t xml:space="preserve"> - Wikipedia’s Supply chain management entry defines SCM as the design, planning, execution, control and monitoring of activities that transform raw materials into finished goods and deliver them to end customers. It explains SCM’s scope — procurement, operations, logistics and marketing channels — and emphasises integrated planning across demand planning, sourcing, production, inventory and transportation. The article covers origins of the term, key functions, components such as suppliers, manufacturers, warehousing and retailers, and contemporary topics including resilience, sustainability and digitalisation. It highlights business‑process integration, governance, theoretical perspectives and evolving priorities like visibility, agility and circular supply chains, and performance measurement metrics.</w:t>
      </w:r>
      <w:r/>
    </w:p>
    <w:p>
      <w:pPr>
        <w:pStyle w:val="ListNumber"/>
        <w:spacing w:line="240" w:lineRule="auto"/>
        <w:ind w:left="720"/>
      </w:pPr>
      <w:r/>
      <w:hyperlink r:id="rId12">
        <w:r>
          <w:rPr>
            <w:color w:val="0000EE"/>
            <w:u w:val="single"/>
          </w:rPr>
          <w:t>https://www.ibm.com/topics/supply-chain-management</w:t>
        </w:r>
      </w:hyperlink>
      <w:r>
        <w:t xml:space="preserve"> - IBM’s overview explains SCM as coordination of a business’s entire production flow from sourcing raw materials through manufacturing, storage, transport and delivery to customers. It lists key elements: planning, sourcing, manufacturing, inventory management, delivery and returns, and stresses optimisation to reduce cost, waste and lead times while improving customer satisfaction. IBM discusses supply‑chain software (ERP, WMS, TMS, demand‑planning and visibility tools), the role of partner collaboration and risk management, and the importance of sustainability. The page highlights how digital technologies, analytics and AI increase visibility, agility and resilience, enabling proactive decision‑making across multi‑tier networks and supporting circular economy initiatives globally.</w:t>
      </w:r>
      <w:r/>
    </w:p>
    <w:p>
      <w:pPr>
        <w:pStyle w:val="ListNumber"/>
        <w:spacing w:line="240" w:lineRule="auto"/>
        <w:ind w:left="720"/>
      </w:pPr>
      <w:r/>
      <w:hyperlink r:id="rId13">
        <w:r>
          <w:rPr>
            <w:color w:val="0000EE"/>
            <w:u w:val="single"/>
          </w:rPr>
          <w:t>https://www.techtarget.com/searcherp/definition/supply-chain-management-SCM</w:t>
        </w:r>
      </w:hyperlink>
      <w:r>
        <w:t xml:space="preserve"> - TechTarget defines SCM as the optimisation of a product’s creation and flow from raw‑material sourcing to production, logistics and final delivery. The article outlines integrated planning and execution across demand planning, sourcing, production, inventory management, storage, transportation and returns. It emphasises collaboration, specialised software and information sharing to create efficiencies, manage risk, and improve responsiveness. TechTarget discusses supply‑chain sustainability, corporate social responsibility and technologies such as ERP, WMS and analytics. Practical guidance covers benefits, common processes, and steps to improve visibility and performance, making the resource useful for practitioners seeking strategic approaches to reduce cost and increase customer satisfaction effectively.</w:t>
      </w:r>
      <w:r/>
    </w:p>
    <w:p>
      <w:pPr>
        <w:pStyle w:val="ListNumber"/>
        <w:spacing w:line="240" w:lineRule="auto"/>
        <w:ind w:left="720"/>
      </w:pPr>
      <w:r/>
      <w:hyperlink r:id="rId14">
        <w:r>
          <w:rPr>
            <w:color w:val="0000EE"/>
            <w:u w:val="single"/>
          </w:rPr>
          <w:t>https://cscmp.org/CSCMP/Educate/SCM_Definitions_and_Glossary_of_Terms.aspx</w:t>
        </w:r>
      </w:hyperlink>
      <w:r>
        <w:t xml:space="preserve"> - CSCMP’s Glossary provides authoritative definitions for supply‑chain and logistics terminology and offers an industry consensus view of SCM as planning and management of sourcing, procurement, conversion and logistics activities. The resource emphasises coordination, collaboration and integration with channel partners including suppliers, third‑party providers and customers. It distinguishes SCM from logistics, sets standardised terms for functions such as procurement, warehousing, distribution and inventory control, and supplies downloadable materials for education and research. Practitioners and academics rely on CSCMP’s glossary to harmonise language, support training and clarify responsibilities across multi‑tier networks, improving visibility, governance and performance measurement in supply chains worldwide practice.</w:t>
      </w:r>
      <w:r/>
    </w:p>
    <w:p>
      <w:pPr>
        <w:pStyle w:val="ListNumber"/>
        <w:spacing w:line="240" w:lineRule="auto"/>
        <w:ind w:left="720"/>
      </w:pPr>
      <w:r/>
      <w:hyperlink r:id="rId15">
        <w:r>
          <w:rPr>
            <w:color w:val="0000EE"/>
            <w:u w:val="single"/>
          </w:rPr>
          <w:t>https://globalstandard.cips.org/segments/segment-1.5-developing-supply-chain-management/</w:t>
        </w:r>
      </w:hyperlink>
      <w:r>
        <w:t xml:space="preserve"> - CIPS’ Global Standard segment on Developing Supply Chain Management outlines competency requirements for procurement and supply professionals. It describes methods to create value through cost reduction, quality improvement, reduced time‑to‑market and risk mitigation, and stresses alignment of procurement with organisational strategy. The guidance covers integrated supply chains, stakeholder engagement, supplier development, risk analysis, anti‑fraud measures and the use of communication technologies. Aimed at managerial learners, it provides practical capabilities, knowledge links and assessment frameworks to improve supplier coordination, sustainability and compliance. The material supports professional development and demonstrates how effective SCM contributes to competitive advantage and operational resilience sector outcomes.</w:t>
      </w:r>
      <w:r/>
    </w:p>
    <w:p>
      <w:pPr>
        <w:pStyle w:val="ListNumber"/>
        <w:spacing w:line="240" w:lineRule="auto"/>
        <w:ind w:left="720"/>
      </w:pPr>
      <w:r/>
      <w:hyperlink r:id="rId16">
        <w:r>
          <w:rPr>
            <w:color w:val="0000EE"/>
            <w:u w:val="single"/>
          </w:rPr>
          <w:t>https://www2.deloitte.com/us/en/insights/focus/supply-chain/supply-chain-agility-efficiency.html</w:t>
        </w:r>
      </w:hyperlink>
      <w:r>
        <w:t xml:space="preserve"> - Deloitte’s insights argue that modern supply chains must balance agility, efficiency and resilience. The article recommends designing supply networks that can sense and respond rapidly to disruption, leveraging digital technologies, data integration and collaboration to improve visibility and execution. Deloitte outlines benefits of agility: faster response to shortages, upstream visibility, rapid reconfiguration of production and distribution, and quicker product launches. It advocates shifting from defensive to offensive strategies, investing in information integration, digital twins, AI and cloud platforms, and developing governance to exploit technological capabilities. The piece emphasises that agility offers competitive advantage in a volatile global environment market dynamics.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ynamictutorialsandservices.org/2025/08/supply-chain-management-scm-meaning.html" TargetMode="External"/><Relationship Id="rId11" Type="http://schemas.openxmlformats.org/officeDocument/2006/relationships/hyperlink" Target="https://en.wikipedia.org/wiki/Supply_chain_management" TargetMode="External"/><Relationship Id="rId12" Type="http://schemas.openxmlformats.org/officeDocument/2006/relationships/hyperlink" Target="https://www.ibm.com/topics/supply-chain-management" TargetMode="External"/><Relationship Id="rId13" Type="http://schemas.openxmlformats.org/officeDocument/2006/relationships/hyperlink" Target="https://www.techtarget.com/searcherp/definition/supply-chain-management-SCM" TargetMode="External"/><Relationship Id="rId14" Type="http://schemas.openxmlformats.org/officeDocument/2006/relationships/hyperlink" Target="https://cscmp.org/CSCMP/Educate/SCM_Definitions_and_Glossary_of_Terms.aspx" TargetMode="External"/><Relationship Id="rId15" Type="http://schemas.openxmlformats.org/officeDocument/2006/relationships/hyperlink" Target="https://globalstandard.cips.org/segments/segment-1.5-developing-supply-chain-management/" TargetMode="External"/><Relationship Id="rId16" Type="http://schemas.openxmlformats.org/officeDocument/2006/relationships/hyperlink" Target="https://www2.deloitte.com/us/en/insights/focus/supply-chain/supply-chain-agility-efficienc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