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OKRs can turn startup chaos into sustainable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Startups often find themselves navigating a landscape defined by relentless intensity and persistent ambiguity. As Ashish Jaiman, a former Microsoft leader and now founder of Nēdl Labs, delineates, this environment breeds unique challenges: rapid product development pressures, urgent growth demands, fundraising hurdles, and the overarching need to sustain operations. Yet, without clear alignment and focus, even well-meaning teams risk fracturing, caught in the fog of shifting priorities and diluted ownership.</w:t>
      </w:r>
      <w:r/>
    </w:p>
    <w:p>
      <w:r/>
      <w:r>
        <w:t>It is within this context that Objectives and Key Results (OKRs) emerge not as a mere management fad but as a vital mechanism to instil clarity and cohesion in scaling startups. OKRs offer a structured yet flexible framework for defining what a company aims to achieve (objectives) and precisely how success will be measured (key results). This simplicity and discipline can transform chaotic sprinting into coordinated momentum.</w:t>
      </w:r>
      <w:r/>
    </w:p>
    <w:p>
      <w:r/>
      <w:r>
        <w:t>Jaiman highlights several common pitfalls startups face as they grow: distraction from "shiny objects" such as every new customer or investor request, ambiguity over roles and responsibilities, conflicting team priorities, and exhaustion stemming from misaligned efforts. These dynamics often lead to burnout, lost opportunities, and fractured focus—problems that OKRs directly address by forcing prioritization and shared accountability.</w:t>
      </w:r>
      <w:r/>
    </w:p>
    <w:p>
      <w:r/>
      <w:r>
        <w:t>The practical value of OKRs lies in their twofold clarity. For example, an early objective at Nēdl Labs was to "earn payer trust" by demonstrating clear financial value from their AI claims platform. Measurable key results included launching live pilots, achieving specific accuracy benchmarks, and realizing tangible cost savings. This unified engineering, product, and leadership teams around a common, data-driven target rather than abstract hopes.</w:t>
      </w:r>
      <w:r/>
    </w:p>
    <w:p>
      <w:r/>
      <w:r>
        <w:t>Additional industry insights broadly reinforce the transformative potential of OKRs for startups. Research and expert commentary identify multiple benefits: enhanced alignment across growing teams, sharper focus on critical priorities amidst rapid change, increased accountability through measurable milestones, continuous feedback loops for improvement, and accelerated decision-making. These outcomes help startups maintain strategic clarity as they scale and adapt.</w:t>
      </w:r>
      <w:r/>
    </w:p>
    <w:p>
      <w:r/>
      <w:r>
        <w:t>OKRs also serve as cultural binders within startups, asserting values such as outcome orientation, transparency, and shared ownership from early stages. The framework supports a healthy balance between ambition and realism, typically advocating a mix of achievable and stretch goals. Equally important is the emphasis on regular review—weekly check-ins to monitor progress coupled with quarterly resets to remain relevant as market conditions evolve.</w:t>
      </w:r>
      <w:r/>
    </w:p>
    <w:p>
      <w:r/>
      <w:r>
        <w:t>However, misuse can undermine their effectiveness. Common errors include setting too many OKRs, confusing key results with tasks, imposing OKRs without team buy-in, treating them as performance audits, and neglecting follow-up. Jaiman advocates starting simply with focused company objectives, limiting the number per level to avoid dilution, and fostering an open, transparent approach that builds trust.</w:t>
      </w:r>
      <w:r/>
    </w:p>
    <w:p>
      <w:r/>
      <w:r>
        <w:t>Moreover, several voices in the startup advisory and OKR communities highlight how linking OKRs to equity or other incentives can further cement alignment and ownership. This connects individual and team performance with broader business success, reinforcing the payoff of organisational clarity and accountability.</w:t>
      </w:r>
      <w:r/>
    </w:p>
    <w:p>
      <w:r/>
      <w:r>
        <w:t>In conclusion, amidst the turbulence and ambiguity inherent to startup growth, OKRs provide a practical, proven compass. They translate visionary aspirations into measurable outcomes, synchronise dispersed efforts, and embed a culture of accountability and focus. For founders and leaders aiming to scale efficiently and sustainably, adopting OKRs thoughtfully can convert chaotic intensity into coherent progress, empowering teams to sprint together in the right direction.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https://ashishjaiman.medium.com/scaling-with-clarity-how-okrs-can-align-startups-981c8e4f8129?source=rss------product_management-5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https://www.okrstool.com/blog/okr-benefits</w:t>
        </w:r>
      </w:hyperlink>
      <w:r>
        <w:t xml:space="preserve"> - This article outlines 11 benefits of implementing OKRs (Objectives and Key Results) in startups, including clear alignment across teams, increased focus on critical tasks, scalability as the team grows, improved accountability, continuous feedback and improvement, and faster decision-making. It emphasizes that OKRs help startups maintain clarity and direction amidst rapid growth and changing priorities, ensuring that all team members are working towards common objectives and measurable outcomes.</w:t>
      </w:r>
      <w:r/>
    </w:p>
    <w:p>
      <w:pPr>
        <w:pStyle w:val="ListNumber"/>
        <w:spacing w:line="240" w:lineRule="auto"/>
        <w:ind w:left="720"/>
      </w:pPr>
      <w:r/>
      <w:hyperlink r:id="rId12">
        <w:r>
          <w:rPr>
            <w:color w:val="0000EE"/>
            <w:u w:val="single"/>
          </w:rPr>
          <w:t>https://www.synergita.com/blog/okr-management-software/okrs-for-startups-fueling-rapid-growth-and-success/</w:t>
        </w:r>
      </w:hyperlink>
      <w:r>
        <w:t xml:space="preserve"> - This piece discusses how OKRs can fuel rapid growth and success in startups by aligning teams towards common objectives, focusing on measurable outcomes, providing flexibility to adapt as the startup evolves, enhancing transparency and accountability, improving prioritization of impactful initiatives, and enabling faster decision-making and execution. It highlights that OKRs help startups navigate uncertainty and embrace change, ensuring that resources are allocated to initiatives that drive growth and align with the company’s vision.</w:t>
      </w:r>
      <w:r/>
    </w:p>
    <w:p>
      <w:pPr>
        <w:pStyle w:val="ListNumber"/>
        <w:spacing w:line="240" w:lineRule="auto"/>
        <w:ind w:left="720"/>
      </w:pPr>
      <w:r/>
      <w:hyperlink r:id="rId13">
        <w:r>
          <w:rPr>
            <w:color w:val="0000EE"/>
            <w:u w:val="single"/>
          </w:rPr>
          <w:t>https://www.rossboardman.com/blog/OKRs</w:t>
        </w:r>
      </w:hyperlink>
      <w:r>
        <w:t xml:space="preserve"> - This comprehensive guide explores the value of OKRs for startups, emphasizing their ability to align team efforts with the company's mission and vision, maintain focus amidst competing priorities, and promote a culture of transparency and accountability. It explains that OKRs help startups define clear, measurable objectives, ensuring that everyone is working towards the same goals and fostering collaboration across teams.</w:t>
      </w:r>
      <w:r/>
    </w:p>
    <w:p>
      <w:pPr>
        <w:pStyle w:val="ListNumber"/>
        <w:spacing w:line="240" w:lineRule="auto"/>
        <w:ind w:left="720"/>
      </w:pPr>
      <w:r/>
      <w:hyperlink r:id="rId14">
        <w:r>
          <w:rPr>
            <w:color w:val="0000EE"/>
            <w:u w:val="single"/>
          </w:rPr>
          <w:t>https://www.okradvisory.com/post/5-questions-okr-for-startups</w:t>
        </w:r>
      </w:hyperlink>
      <w:r>
        <w:t xml:space="preserve"> - This article addresses common questions about implementing OKRs in startups, highlighting their ability to provide structure, drive focus, foster alignment, and promote agility. It discusses how OKRs help startups distill their priorities into key objectives, align teams towards common goals, and adapt to changes in the market, customer feedback, or technological advances, ensuring that the organization remains agile and responsive.</w:t>
      </w:r>
      <w:r/>
    </w:p>
    <w:p>
      <w:pPr>
        <w:pStyle w:val="ListNumber"/>
        <w:spacing w:line="240" w:lineRule="auto"/>
        <w:ind w:left="720"/>
      </w:pPr>
      <w:r/>
      <w:hyperlink r:id="rId15">
        <w:r>
          <w:rPr>
            <w:color w:val="0000EE"/>
            <w:u w:val="single"/>
          </w:rPr>
          <w:t>https://balancedscorecard.ltslean.com/okr-objective-key-results</w:t>
        </w:r>
      </w:hyperlink>
      <w:r>
        <w:t xml:space="preserve"> - This comprehensive guide to OKRs outlines the benefits of having OKRs in an organization, including creating clarity and focus, ensuring alignment, setting measurable results, promoting transparency, encouraging accountability, supporting agile goal management, fostering continuous improvement, promoting motivation and engagement, encouraging innovation, ensuring strategic focus, and promoting efficiency. It emphasizes that OKRs help organizations articulate specific objectives, ensuring that everyone understands the overarching goals and works towards common objectives.</w:t>
      </w:r>
      <w:r/>
    </w:p>
    <w:p>
      <w:pPr>
        <w:pStyle w:val="ListNumber"/>
        <w:spacing w:line="240" w:lineRule="auto"/>
        <w:ind w:left="720"/>
      </w:pPr>
      <w:r/>
      <w:hyperlink r:id="rId16">
        <w:r>
          <w:rPr>
            <w:color w:val="0000EE"/>
            <w:u w:val="single"/>
          </w:rPr>
          <w:t>https://inpositiv.com/insights/benefits-of-okrs</w:t>
        </w:r>
      </w:hyperlink>
      <w:r>
        <w:t xml:space="preserve"> - This article discusses the key benefits of OKRs, including improved focus and visibility on goals, transparency, and fostering a culture of accountability and collaboration. It explains that by clearly defining objectives and key results, teams can concentrate their efforts on what truly matters, avoiding distractions and scattered priorities, and ensuring that every team member understands their role in achieving these targets.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hishjaiman.medium.com/scaling-with-clarity-how-okrs-can-align-startups-981c8e4f8129?source=rss------product_management-5" TargetMode="External"/><Relationship Id="rId11" Type="http://schemas.openxmlformats.org/officeDocument/2006/relationships/hyperlink" Target="https://www.okrstool.com/blog/okr-benefits" TargetMode="External"/><Relationship Id="rId12" Type="http://schemas.openxmlformats.org/officeDocument/2006/relationships/hyperlink" Target="https://www.synergita.com/blog/okr-management-software/okrs-for-startups-fueling-rapid-growth-and-success/" TargetMode="External"/><Relationship Id="rId13" Type="http://schemas.openxmlformats.org/officeDocument/2006/relationships/hyperlink" Target="https://www.rossboardman.com/blog/OKRs" TargetMode="External"/><Relationship Id="rId14" Type="http://schemas.openxmlformats.org/officeDocument/2006/relationships/hyperlink" Target="https://www.okradvisory.com/post/5-questions-okr-for-startups" TargetMode="External"/><Relationship Id="rId15" Type="http://schemas.openxmlformats.org/officeDocument/2006/relationships/hyperlink" Target="https://balancedscorecard.ltslean.com/okr-objective-key-results" TargetMode="External"/><Relationship Id="rId16" Type="http://schemas.openxmlformats.org/officeDocument/2006/relationships/hyperlink" Target="https://inpositiv.com/insights/benefits-of-ok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