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Procurement's 2026 evolution: digital, AI, and ESG converge amid rising complexity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Digital transformation has firmly transitioned from a strategic aspiration to an operational necessity within procurement, with new survey data underlining its critical role in shaping enterprise priorities for 2026. According to the latest State of Procurement report jointly published by ProcureAbility and ProcureCon, enhancing digital capabilities tops the agenda for 65% of procurement leaders surveyed, affirming that AI and related technologies are now foundational to procurement strategies across industries.</w:t>
      </w:r>
      <w:r/>
    </w:p>
    <w:p>
      <w:r/>
      <w:r>
        <w:t>While adoption of artificial intelligence (AI) is widespread—reportedly universal among procurement leaders—there remains a significant gap in maturity and scale. Only 6% of respondents in the ProcureAbility survey describe their AI initiatives as advanced, demonstrating measurable results across the procurement lifecycle. By contrast, the majority rate themselves as having “moderate” maturity, with AI applications often confined to isolated functions rather than being embedded comprehensively. This pattern echoes findings from related industry analyses, including a PwC survey which notes that 57% of companies have integrated AI partially or fully, but face hurdles in scaling due to challenges around system integration and data quality.</w:t>
      </w:r>
      <w:r/>
    </w:p>
    <w:p>
      <w:r/>
      <w:r>
        <w:t>Where AI adoption is gaining tangible ground, procurement teams leverage it to enhance predictive risk assessment capabilities. This shift towards anticipatory analytics represents a critical development given that 65% of surveyed procurement leaders experienced shortages in the past year, while nearly half identified supply chain disruptions and uncertainty as their predominant challenges going into 2026. These risks have prompted a strategic realignment away from sole-source suppliers toward diversified supplier networks, a move reinforced by ongoing global trade tensions and increasing tariff pressures—factors widely documented in trade and supply chain reports.</w:t>
      </w:r>
      <w:r/>
    </w:p>
    <w:p>
      <w:r/>
      <w:r>
        <w:t>Simultaneously, environmental, social, and governance (ESG) priorities are quietly ascending alongside digital transformation on procurement agendas. More than half of executives surveyed—51%—highlighted the enhancement of ESG initiatives as a top objective, signalling a transition from compliance-focused reporting to proactive supplier engagement on sustainability metrics such as carbon emissions, waste reduction, and labour transparency. The trend aligns with mounting regulatory demands in jurisdictions including Europe and the United States, where climate disclosures and extended supply chain due diligence laws are converging. Industry observers note that sustainability metrics are increasingly embedded into supplier scorecards, influencing sourcing decisions with a weight comparable to traditional factors like cost and quality.</w:t>
      </w:r>
      <w:r/>
    </w:p>
    <w:p>
      <w:r/>
      <w:r>
        <w:t>This dual trajectory of digital innovation and ESG integration underscores procurement’s expanding remit to not only deliver operational efficiency but also drive measurable value through ethical and sustainable collaboration with suppliers. Recent reports from SAP illustrate that over 90% of procurement executives recognise the benefits of deepened internal collaboration and supplier partnerships, particularly in fostering innovation and sustainability outcomes—a dynamic reinforcing procurement’s strategic role within broader corporate objectives.</w:t>
      </w:r>
      <w:r/>
    </w:p>
    <w:p>
      <w:r/>
      <w:r>
        <w:t>However, these advances bring their own challenges. The proliferation of digital tools has inadvertently increased operational complexity, risking inefficiencies if not managed cohesively. Hackett Group data highlights that procurement functions now operate with an average of more than 40 distinct digital tools—from spend analytics platforms to ESG reporting dashboards—without seamless integration. This fragmentation threatens to slow decision-making and erode the very productivity gains digital transformation seeks to unlock. Experts advocate for a recalibration towards consolidating technology stacks and governance frameworks, ensuring digital investments and ESG efforts converge through unified systems and strategic oversight.</w:t>
      </w:r>
      <w:r/>
    </w:p>
    <w:p>
      <w:r/>
      <w:r>
        <w:t>Looking beyond technology, the increasing emphasis on supplier diversity and ethical sourcing further reflects procurement’s evolving mandate. By 2026, companies are expected to be evaluated not solely on cost savings but on how well their procurement practices align with ESG principles. This shift calls for sophisticated tracking and reporting mechanisms to ensure transparency and accountability, reinforcing procurement’s role as a steward of corporate sustainability.</w:t>
      </w:r>
      <w:r/>
    </w:p>
    <w:p>
      <w:r/>
      <w:r>
        <w:t>In summary, the procurement landscape in 2026 is shaped by a compelling interplay between digital transformation, AI deployment, ESG integration, and operational complexity management. While AI adoption is nearly universal, achieving advanced maturity and enterprise-wide impact remains an elusive goal for most organisations. Concurrently, rising ESG ambitions demand greater supplier engagement and data-driven sustainability metrics, set against a backdrop of growing regulatory scrutiny. Navigating these priorities successfully will likely hinge as much on streamlining digital ecosystems and fostering collaboration as on the adoption of cutting-edge technologies themselves.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https://supplychain360.io/digital-transformation-drives-procurements-2026-agenda/?utm_source=rss&amp;utm_medium=rss&amp;utm_campaign=digital-transformation-drives-procurements-2026-agenda</w:t>
        </w:r>
      </w:hyperlink>
      <w:r>
        <w:t xml:space="preserve"> - Please view link - unable to able to access data</w:t>
      </w:r>
      <w:r/>
    </w:p>
    <w:p>
      <w:pPr>
        <w:pStyle w:val="ListNumber"/>
        <w:spacing w:line="240" w:lineRule="auto"/>
        <w:ind w:left="720"/>
      </w:pPr>
      <w:r/>
      <w:hyperlink r:id="rId11">
        <w:r>
          <w:rPr>
            <w:color w:val="0000EE"/>
            <w:u w:val="single"/>
          </w:rPr>
          <w:t>https://www.digitalcommerce360.com/2025/10/01/procurement-teams-widely-adopt-ai-but-few-achieve-maturity/amp/</w:t>
        </w:r>
      </w:hyperlink>
      <w:r>
        <w:t xml:space="preserve"> - A recent survey by ProcureAbility reveals that while 100% of procurement leaders have implemented AI, only 6% report advanced maturity with measurable enterprise-wide results. The majority (72%) describe their AI maturity as moderate, with gains limited to certain functions. This indicates a significant gap between AI adoption and its effective integration into procurement processes.</w:t>
      </w:r>
      <w:r/>
    </w:p>
    <w:p>
      <w:pPr>
        <w:pStyle w:val="ListNumber"/>
        <w:spacing w:line="240" w:lineRule="auto"/>
        <w:ind w:left="720"/>
      </w:pPr>
      <w:r/>
      <w:hyperlink r:id="rId12">
        <w:r>
          <w:rPr>
            <w:color w:val="0000EE"/>
            <w:u w:val="single"/>
          </w:rPr>
          <w:t>https://news.sap.com/2025/08/procurement-collaboration-esg-innovation-and-impact/</w:t>
        </w:r>
      </w:hyperlink>
      <w:r>
        <w:t xml:space="preserve"> - SAP's report highlights that approximately 90% of procurement executives report strong internal collaboration between procurement and other departments, up from 75% last year. Over 90% of executives also report that deeper supplier partnerships are yielding benefits, particularly in driving innovation and sustainability outcomes, underscoring the importance of collaboration in achieving ESG goals.</w:t>
      </w:r>
      <w:r/>
    </w:p>
    <w:p>
      <w:pPr>
        <w:pStyle w:val="ListNumber"/>
        <w:spacing w:line="240" w:lineRule="auto"/>
        <w:ind w:left="720"/>
      </w:pPr>
      <w:r/>
      <w:hyperlink r:id="rId13">
        <w:r>
          <w:rPr>
            <w:color w:val="0000EE"/>
            <w:u w:val="single"/>
          </w:rPr>
          <w:t>https://www.digitalcommerce360.com/2025/01/20/digital-procurement-managers-embrace-more-ai/</w:t>
        </w:r>
      </w:hyperlink>
      <w:r>
        <w:t xml:space="preserve"> - Amazon Business' digital procurement report indicates that digital transformation, driven by advancements in AI and data analytics, is reshaping procurement operations. More than 64% of decision-makers identified generating better insights as a top priority, highlighting the growing emphasis on AI adoption in procurement strategies.</w:t>
      </w:r>
      <w:r/>
    </w:p>
    <w:p>
      <w:pPr>
        <w:pStyle w:val="ListNumber"/>
        <w:spacing w:line="240" w:lineRule="auto"/>
        <w:ind w:left="720"/>
      </w:pPr>
      <w:r/>
      <w:hyperlink r:id="rId14">
        <w:r>
          <w:rPr>
            <w:color w:val="0000EE"/>
            <w:u w:val="single"/>
          </w:rPr>
          <w:t>https://www.sdcexec.com/sourcing-procurement/procurement-software/news/22951530/procureability-digital-transformation-enhancing-esg-initiatives-top-cpo-priorities-for-2026</w:t>
        </w:r>
      </w:hyperlink>
      <w:r>
        <w:t xml:space="preserve"> - ProcureAbility's State of Procurement report identifies digital transformation as the top enterprise priority for 2026, with 65% of procurement leaders prioritising it. Enhancing ESG initiatives is also a significant focus, with 51% of respondents ranking it among their top objectives, reflecting a shift towards integrating sustainability into procurement strategies.</w:t>
      </w:r>
      <w:r/>
    </w:p>
    <w:p>
      <w:pPr>
        <w:pStyle w:val="ListNumber"/>
        <w:spacing w:line="240" w:lineRule="auto"/>
        <w:ind w:left="720"/>
      </w:pPr>
      <w:r/>
      <w:hyperlink r:id="rId15">
        <w:r>
          <w:rPr>
            <w:color w:val="0000EE"/>
            <w:u w:val="single"/>
          </w:rPr>
          <w:t>https://penny.co/procurement-in-2026-5-trends-every-company-should-prepare-for/</w:t>
        </w:r>
      </w:hyperlink>
      <w:r>
        <w:t xml:space="preserve"> - Penny's article discusses the increasing importance of supplier diversity and ESG in procurement. By 2026, companies will be judged not just on cost savings but on how well they align with ESG principles, necessitating tools to track supplier sustainability metrics and ensure ethical sourcing.</w:t>
      </w:r>
      <w:r/>
    </w:p>
    <w:p>
      <w:pPr>
        <w:pStyle w:val="ListNumber"/>
        <w:spacing w:line="240" w:lineRule="auto"/>
        <w:ind w:left="720"/>
      </w:pPr>
      <w:r/>
      <w:hyperlink r:id="rId16">
        <w:r>
          <w:rPr>
            <w:color w:val="0000EE"/>
            <w:u w:val="single"/>
          </w:rPr>
          <w:t>https://www.pwc.com/us/en/services/consulting/business-transformation/digital-supply-chain-survey.html</w:t>
        </w:r>
      </w:hyperlink>
      <w:r>
        <w:t xml:space="preserve"> - PwC's survey reveals that 57% of companies have integrated AI partially or fully into their operations. However, challenges remain in scaling AI effectively, with integration with existing systems and data issues being the most common obstacles, highlighting the need for strategic planning in AI adoption.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digital-transformation-drives-procurements-2026-agenda/?utm_source=rss&amp;utm_medium=rss&amp;utm_campaign=digital-transformation-drives-procurements-2026-agenda" TargetMode="External"/><Relationship Id="rId11" Type="http://schemas.openxmlformats.org/officeDocument/2006/relationships/hyperlink" Target="https://www.digitalcommerce360.com/2025/10/01/procurement-teams-widely-adopt-ai-but-few-achieve-maturity/amp/" TargetMode="External"/><Relationship Id="rId12" Type="http://schemas.openxmlformats.org/officeDocument/2006/relationships/hyperlink" Target="https://news.sap.com/2025/08/procurement-collaboration-esg-innovation-and-impact/" TargetMode="External"/><Relationship Id="rId13" Type="http://schemas.openxmlformats.org/officeDocument/2006/relationships/hyperlink" Target="https://www.digitalcommerce360.com/2025/01/20/digital-procurement-managers-embrace-more-ai/" TargetMode="External"/><Relationship Id="rId14" Type="http://schemas.openxmlformats.org/officeDocument/2006/relationships/hyperlink" Target="https://www.sdcexec.com/sourcing-procurement/procurement-software/news/22951530/procureability-digital-transformation-enhancing-esg-initiatives-top-cpo-priorities-for-2026" TargetMode="External"/><Relationship Id="rId15" Type="http://schemas.openxmlformats.org/officeDocument/2006/relationships/hyperlink" Target="https://penny.co/procurement-in-2026-5-trends-every-company-should-prepare-for/" TargetMode="External"/><Relationship Id="rId16" Type="http://schemas.openxmlformats.org/officeDocument/2006/relationships/hyperlink" Target="https://www.pwc.com/us/en/services/consulting/business-transformation/digital-supply-chain-surve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