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Snowflake's AI pivot accelerates stock surge and disrupts enterprise data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San Mateo, CA – Snowflake Inc. has emerged as a standout leader in the enterprise cloud data market, driven by a transformative pivot towards artificial intelligence that has powered a remarkable surge in its stock performance. As of October 2025, the company’s shares have soared by 49%, wiping away earlier volatility to underline growing investor confidence in its AI-centric strategy. This recent jump capped a year-to-date increase of 46% and an extraordinary doubling over the preceding 52 weeks. The surge notably followed the strong second-quarter fiscal 2026 results that exceeded Wall Street expectations and highlighted accelerating demand for Snowflake’s AI solutions.</w:t>
      </w:r>
      <w:r/>
    </w:p>
    <w:p>
      <w:r/>
      <w:r>
        <w:t>At the heart of Snowflake’s success is its groundbreaking approach to integrating AI directly within its cloud data platform—the Snowflake Data Cloud—fundamentally redefining how enterprises interact with their data. The company’s AI platform, Snowflake Cortex AI, offers a comprehensive, fully managed environment that enables users to leverage multiple large language models (LLMs), including Snowflake’s own Arctic LLM, alongside models from partners such as Meta, OpenAI, and Anthropic. This “AI next to your data” philosophy eliminates the traditional risks and inefficiencies associated with moving large datasets to external AI systems, enhancing security and reducing latency.</w:t>
      </w:r>
      <w:r/>
    </w:p>
    <w:p>
      <w:r/>
      <w:r>
        <w:t>Snowflake Cortex AI’s flagship technologies radically simplify data querying and analysis through novel AI agents and natural language interfaces. For instance, Cortex Analyst enables business users to pose complex questions in plain English and receive precise SQL-generated insights with reported accuracy above 90%. This is made possible by sophisticated semantic modelling that bridges the gap between business terminology and database schemas, overcoming long-standing limitations of generic text-to-SQL conversions. Complementing this, Cortex AISQL extends SQL with native AI functions to perform tasks such as multi-label classification and vector similarity search directly within Snowflake’s secure environment, even incorporating multimodal data types like images and audio for truly advanced analytics.</w:t>
      </w:r>
      <w:r/>
    </w:p>
    <w:p>
      <w:r/>
      <w:r>
        <w:t>An ecosystem of Cortex Agents automates complex, multi-step workflows by planning and executing data queries and analytic tasks across structured and unstructured data, mimicking human problem-solving processes under tight governance controls. These agents maintain conversational context while adhering to existing role-based access and data masking policies, ensuring enterprise-grade security and compliance.</w:t>
      </w:r>
      <w:r/>
    </w:p>
    <w:p>
      <w:r/>
      <w:r>
        <w:t>Market experts and AI researchers have largely praised Snowflake’s platform for democratizing AI access beyond specialised data scientists, enabling broader adoption within organisations. The emphasis on accuracy and governance addresses common enterprise concerns around AI hallucinations and regulatory compliance. Nevertheless, some early adopters point to high costs and ongoing feature enhancements, such as query tracing and agent customisation, as challenges to watch.</w:t>
      </w:r>
      <w:r/>
    </w:p>
    <w:p>
      <w:r/>
      <w:r>
        <w:t>Snowflake’s AI advancements have sent ripples through the competitive landscape, challenging cloud giants like Amazon, Google, and Microsoft, whose cloud data services often do not offer such deep, unified integrations of AI and governance. At the same time, Snowflake collaborates with leading AI labs like Anthropic, embedding models such as Claude 3.5 Sonnet, while Arctic LLM competes as an open, cost-effective alternative to proprietary models in SQL generation and coding efficiency. This dual competitive and cooperative stance extends to rival data platforms such as Databricks, with both firms racing to establish themselves as foundational layers for enterprise AI workloads.</w:t>
      </w:r>
      <w:r/>
    </w:p>
    <w:p>
      <w:r/>
      <w:r>
        <w:t>Beyond its own direct customer base, which spans financial services, healthcare, retail, and more, Snowflake supports a vibrant partner ecosystem through initiatives like "Snowflake for Startups" and the Model Context Protocol (MCP) Server. These enable external AI agents and applications to securely access Snowflake data, expanding possibilities for AI innovation across industries.</w:t>
      </w:r>
      <w:r/>
    </w:p>
    <w:p>
      <w:r/>
      <w:r>
        <w:t>The broader implications of Snowflake’s AI-enabled data cloud are profound. It signifies a shift from siloed data warehousing and disconnected AI services to a unified, secure, and scalable AI data platform that integrates data management, analytics, generative AI, and MLOps. This integration accelerates business transformation, enabling enterprises to extract actionable insights faster while maintaining a strong posture on security and compliance. Operational efficiencies arise from eliminating costly data transfers and external infrastructure, while democratized AI access empowers a wider range of professionals to focus on strategic initiatives rather than routine data wrangling.</w:t>
      </w:r>
      <w:r/>
    </w:p>
    <w:p>
      <w:r/>
      <w:r>
        <w:t>However, Snowflake’s ambitious vision also entails challenges. Certain AI services require precise configuration to avoid inadvertent exposure of sensitive data, and the unpredictability of AI workloads can complicate cost management. Skills gaps continue to limit full enterprise adoption of advanced AI techniques, and data integration across disparate sources remains a persistent hurdle. Additionally, while Snowflake’s multi-cloud strategy diminishes vendor lock-in, deep platform integration could create new dependencies over time.</w:t>
      </w:r>
      <w:r/>
    </w:p>
    <w:p>
      <w:r/>
      <w:r>
        <w:t>Looking ahead, Snowflake’s roadmap signals a push toward increasingly autonomous AI agents capable of orchestrating complex workflows, making decisions, and driving real-time insights with minimal human intervention. The company is advancing features such as the Data Science Agent, which automates machine learning lifecycle tasks, and expanding AI observability tools to enhance reliability and trust. Industry-focused AI solutions, like Cortex AI tailored for financial services, underscore Snowflake’s commitment to addressing sector-specific use cases with high compliance demands.</w:t>
      </w:r>
      <w:r/>
    </w:p>
    <w:p>
      <w:r/>
      <w:r>
        <w:t>Snowflake’s rapid AI-led growth trajectory began well before the 2025 surge. In late 2024, its shares jumped over 28% following an optimistic product revenue forecast and a strategic partnership with Anthropic to deepen LLM integration. Earlier in 2025, the company steadily raised revenue targets amid robust adoption of AI-driven data warehousing. Snowflake also introduced tools to accelerate generative AI application deployment across enterprises, ensuring trust and governance. Its Cortex AI and AI &amp; ML Studio platforms further lowered barriers to AI use through no-code environments combined with strong security controls.</w:t>
      </w:r>
      <w:r/>
    </w:p>
    <w:p>
      <w:r/>
      <w:r>
        <w:t>Strategic acquisitions, including Neeva for generative AI search and TruEra for AI observability, along with collaborations with AI leaders like NVIDIA, have accelerated Snowflake’s ability to deliver a comprehensive AI ecosystem. The open-source release of Arctic LLM marks an important milestone, offering enterprises a powerful and cost-effective AI model optimized for data-driven tasks.</w:t>
      </w:r>
      <w:r/>
    </w:p>
    <w:p>
      <w:r/>
      <w:r>
        <w:t>Overall, Snowflake is leveraging its position as an AI-first data cloud provider to reshape enterprise computing. By uniting data curation, advanced analytics, and AI innovation within a single secure platform, it is helping organisations to unlock new insights, drive efficiencies, and create competitive advantage in a rapidly evolving digital economy. The coming months will be critical in demonstrating the full potential of Snowflake’s AI agents and their impact on the future of work and decision-making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https://markets.financialcontent.com/wral/article/tokenring-2025-10-4-snowflake-soars-ai-agents-propel-stock-to-49-surge-redefining-data-interaction</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https://www.reuters.com/technology/artificial-intelligence/snowflake-shares-surge-rosy-forecast-ai-deal-with-anthropic-2024-11-21/</w:t>
        </w:r>
      </w:hyperlink>
      <w:r>
        <w:t xml:space="preserve"> - In November 2024, Snowflake's shares surged by over 28% following an upward revision of its annual product revenue forecast, indicating rising demand for its cloud-based data storage and analytics services. This marked the company's best performance in the stock market since its IPO in 2020, potentially increasing its market value by more than $12 billion to a market cap of $43.3 billion. Snowflake announced a partnership with Anthropic to integrate Anthropic's large language models into Snowflake's data platform, enhancing AI applications and functionalities like data analysis and visualization. The company's updated product revenue forecast for 2025 is $3.43 billion, up from $3.36 billion. Analysts attribute the improved outlook to better sales execution and new product momentum, with several analysts upgrading their ratings and price targets for the stock.</w:t>
      </w:r>
      <w:r/>
    </w:p>
    <w:p>
      <w:pPr>
        <w:pStyle w:val="ListNumber"/>
        <w:spacing w:line="240" w:lineRule="auto"/>
        <w:ind w:left="720"/>
      </w:pPr>
      <w:r/>
      <w:hyperlink r:id="rId12">
        <w:r>
          <w:rPr>
            <w:color w:val="0000EE"/>
            <w:u w:val="single"/>
          </w:rPr>
          <w:t>https://www.reuters.com/business/snowflake-shares-surge-ai-boom-fuels-demand-data-platforms-2025-08-28/</w:t>
        </w:r>
      </w:hyperlink>
      <w:r>
        <w:t xml:space="preserve"> - In August 2025, Snowflake's shares surged by approximately 14%, driven by increasing demand for its AI-focused database products amid a broader industry push to modernize data infrastructure. The rise in share price is projected to add over $11 billion to its $67 billion market capitalization. Snowflake, which offers cloud-based data warehousing services, reported accelerating platform demand and raised its annual product revenue forecast to $4.40 billion—surpassing analyst expectations. Investor enthusiasm was also bolstered by Nvidia’s strong forecast, reinforcing trends of sustained AI and data infrastructure investment. Analysts see Snowflake as a major beneficiary of the AI and cloud migration movements, enhanced by its modern data architecture.</w:t>
      </w:r>
      <w:r/>
    </w:p>
    <w:p>
      <w:pPr>
        <w:pStyle w:val="ListNumber"/>
        <w:spacing w:line="240" w:lineRule="auto"/>
        <w:ind w:left="720"/>
      </w:pPr>
      <w:r/>
      <w:hyperlink r:id="rId13">
        <w:r>
          <w:rPr>
            <w:color w:val="0000EE"/>
            <w:u w:val="single"/>
          </w:rPr>
          <w:t>https://www.reuters.com/business/snowflake-raises-annual-product-revenue-forecast-2025-05-21/</w:t>
        </w:r>
      </w:hyperlink>
      <w:r>
        <w:t xml:space="preserve"> - In May 2025, Snowflake raised its fiscal 2026 product revenue forecast to $4.325 billion, up from a previous target of $4.28 billion, driven by growing demand for data analytics and artificial intelligence services. The company's shares climbed 6% to $190.09 in after-hours trading following a strong first-quarter performance and an optimistic revenue forecast for the current quarter. Snowflake reported a 26% year-over-year increase in first-quarter product revenue to $996.8 million, surpassing analyst expectations of $959.2 million. It projects current-quarter product revenue between $1.035 billion and $1.040 billion, above the $1.021 billion consensus estimate. Snowflake's AI-related partnerships with OpenAI and Anthropic, as well as collaborations with other startups, have enhanced its platform's appeal to businesses building AI applications. This AI integration and increased enterprise cloud adoption have significantly contributed to the company’s growth. Snowflake also posted adjusted earnings of 24 cents per share, beating expectations of 21 cents per share.</w:t>
      </w:r>
      <w:r/>
    </w:p>
    <w:p>
      <w:pPr>
        <w:pStyle w:val="ListNumber"/>
        <w:spacing w:line="240" w:lineRule="auto"/>
        <w:ind w:left="720"/>
      </w:pPr>
      <w:r/>
      <w:hyperlink r:id="rId14">
        <w:r>
          <w:rPr>
            <w:color w:val="0000EE"/>
            <w:u w:val="single"/>
          </w:rPr>
          <w:t>https://www.snowflake.com/en/blog/accelerate-ai-development/</w:t>
        </w:r>
      </w:hyperlink>
      <w:r>
        <w:t xml:space="preserve"> - In November 2024, Snowflake introduced new features designed to accelerate building and deploying generative AI applications on enterprise data, while helping ensure trust and safety. These tools streamline workflows, deliver insights at scale, and get AI apps into production quickly. Customers such as Skai have used these capabilities to bring their generative AI solution into production in just two days instead of months. Key features include natural language processing (NLP) for data pipelines, multimodal support in the COMPLETE function, and enhanced observability and governance for AI applications. Snowflake's approach aims to make AI accessible to users of all skill levels, enabling rapid development and deployment of AI-powered solutions within a secure and governed environment.</w:t>
      </w:r>
      <w:r/>
    </w:p>
    <w:p>
      <w:pPr>
        <w:pStyle w:val="ListNumber"/>
        <w:spacing w:line="240" w:lineRule="auto"/>
        <w:ind w:left="720"/>
      </w:pPr>
      <w:r/>
      <w:hyperlink r:id="rId15">
        <w:r>
          <w:rPr>
            <w:color w:val="0000EE"/>
            <w:u w:val="single"/>
          </w:rPr>
          <w:t>https://www.snowflake.com/en/blog/cortex-ai-advances-enterprise-ai-no-code-development/</w:t>
        </w:r>
      </w:hyperlink>
      <w:r>
        <w:t xml:space="preserve"> - Snowflake's Cortex AI platform continues to advance enterprise AI by enabling users to fine-tune large language models (LLMs) with their own data, enhancing the relevance and accuracy of AI applications. The platform offers secure management of access to models using Snowflake's role-based access control (RBAC). Additionally, Snowflake AI &amp; ML Studio provides a no-code development environment, allowing users of all technical levels to utilize AI without complex coding. This approach empowers business users and data scientists to derive actionable insights from structured and unstructured data within Snowflake’s secure environment and unified governance.</w:t>
      </w:r>
      <w:r/>
    </w:p>
    <w:p>
      <w:pPr>
        <w:pStyle w:val="ListNumber"/>
        <w:spacing w:line="240" w:lineRule="auto"/>
        <w:ind w:left="720"/>
      </w:pPr>
      <w:r/>
      <w:hyperlink r:id="rId16">
        <w:r>
          <w:rPr>
            <w:color w:val="0000EE"/>
            <w:u w:val="single"/>
          </w:rPr>
          <w:t>https://www.snowflake.com/en/blog/unlocking-business-potential-with-snowflake-cortex/</w:t>
        </w:r>
      </w:hyperlink>
      <w:r>
        <w:t xml:space="preserve"> - Snowflake's Cortex AI platform offers several key benefits for organizations aiming to incorporate AI into their operations. These include scalability and efficiency through a serverless architecture, accessibility and democratization of AI by providing pre-built models and LLMs that can be operated with simple SQL or Python, improved data security by operating within Snowflake’s secure ecosystem, and accelerated time-to-value by eliminating the need for data movement or external integrations. These features enable businesses to quickly ingest data, train models, and deploy AI applications—all within the same platform, reducing development cycles and enabling organizations to realize ROI faster.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wral/article/tokenring-2025-10-4-snowflake-soars-ai-agents-propel-stock-to-49-surge-redefining-data-interaction" TargetMode="External"/><Relationship Id="rId11" Type="http://schemas.openxmlformats.org/officeDocument/2006/relationships/hyperlink" Target="https://www.reuters.com/technology/artificial-intelligence/snowflake-shares-surge-rosy-forecast-ai-deal-with-anthropic-2024-11-21/" TargetMode="External"/><Relationship Id="rId12" Type="http://schemas.openxmlformats.org/officeDocument/2006/relationships/hyperlink" Target="https://www.reuters.com/business/snowflake-shares-surge-ai-boom-fuels-demand-data-platforms-2025-08-28/" TargetMode="External"/><Relationship Id="rId13" Type="http://schemas.openxmlformats.org/officeDocument/2006/relationships/hyperlink" Target="https://www.reuters.com/business/snowflake-raises-annual-product-revenue-forecast-2025-05-21/" TargetMode="External"/><Relationship Id="rId14" Type="http://schemas.openxmlformats.org/officeDocument/2006/relationships/hyperlink" Target="https://www.snowflake.com/en/blog/accelerate-ai-development/" TargetMode="External"/><Relationship Id="rId15" Type="http://schemas.openxmlformats.org/officeDocument/2006/relationships/hyperlink" Target="https://www.snowflake.com/en/blog/cortex-ai-advances-enterprise-ai-no-code-development/" TargetMode="External"/><Relationship Id="rId16" Type="http://schemas.openxmlformats.org/officeDocument/2006/relationships/hyperlink" Target="https://www.snowflake.com/en/blog/unlocking-business-potential-with-snowflake-cort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