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Critical Manufacturing unveils AI-driven Industry 4.0 platform at SEMICON Europa and productronica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Critical Manufacturing, a company specialising in Manufacturing Operations Platforms, is set to demonstrate transformative Industry 4.0 solutions at the upcoming SEMICON Europa and productronica 2025 events. The company will showcase how its integrated platform connects diverse systems, optimises manufacturing execution, and provides actionable insights to build smarter, more adaptive factories. According to the company, the platform unites manufacturing execution systems (MES), connectivity, automation, analytics, and artificial intelligence (AI) to help manufacturers navigate complexity, accelerate decision-making, and maintain the trust and speed essential to compete in today's fast-paced electronics and semiconductor sectors.</w:t>
      </w:r>
      <w:r/>
    </w:p>
    <w:p>
      <w:r/>
      <w:r>
        <w:t>At the joint exhibition with ASMPT, Critical Manufacturing will present a live demonstration illustrating the Factory of the Future as a seamless, connected environment where human workers and AI collaborate effectively. The demonstration will involve real-time data from a reflow oven, showcasing how information flows cohesively across machines, materials, and quality control systems. By identifying correlations between process parameters and defect patterns, their platform enables predictive and preventive quality management. Visitors will be able to interact with an AI copilot, engaging through natural language queries to extract insights directly from production data—highlighting the company’s vision of moving beyond digital transformation to what it terms "intelligence transformation," where AI and automation drive real-time decisions to optimise performance and pre-empt issues.</w:t>
      </w:r>
      <w:r/>
    </w:p>
    <w:p>
      <w:r/>
      <w:r>
        <w:t>Pedro Oliveira, Industrial Solutions Engineer for Electronics/SMT at Critical Manufacturing, emphasized the critical nature of speed, precision, and continuous learning in electronics and semiconductor manufacturing. He underlined that AI's effectiveness depends heavily on the quality of data behind it and described how integrating machines, MES, and IoT platforms is enabling customers to build factories where AI continuously learns and optimises outcomes.</w:t>
      </w:r>
      <w:r/>
    </w:p>
    <w:p>
      <w:r/>
      <w:r>
        <w:t>For semiconductor manufacturing specifically, Critical Manufacturing's platform ensures full materials traceability compliant with industry standards like E142. This integration of MES, IoT, and AI delivers real-time, contextualised insights, providing chipmakers with the agility to optimise throughput, reduce variability, and sustain yield in highly complex, data-rich environments. Complementing these capabilities is c-Alice, an AI-powered image classification tool developed following Critical Manufacturing’s acquisition of AI specialist Convanit. This tool enhances process control by analysing and classifying production images, allowing for rapid deployment of custom AI visual inspection models without the need for specialist programming or data science skills.</w:t>
      </w:r>
      <w:r/>
    </w:p>
    <w:p>
      <w:r/>
      <w:r>
        <w:t>Tom Bednarz, Managing Director for Germany at Critical Manufacturing, noted that manufacturers in the semiconductor and electronics industries face unprecedented complexity but also significant opportunities. He stated the company’s platform turns this complexity into a strategic advantage, enabling continuous innovation amid rapidly evolving industrial landscapes.</w:t>
      </w:r>
      <w:r/>
    </w:p>
    <w:p>
      <w:r/>
      <w:r>
        <w:t>Beyond SEMICON Europa and productronica, Critical Manufacturing has been active in promoting advanced MES for semiconductor production at fairs like SEMICON West, where it demonstrated how its MES and integrated data platform offer chipmakers full visibility and end-to-end traceability. The system supports process stability through fine-grained control mechanisms, ensuring precise management of wafer and die processing.</w:t>
      </w:r>
      <w:r/>
    </w:p>
    <w:p>
      <w:r/>
      <w:r>
        <w:t>SEMICON Europa 2025, co-located with productronica in Munich from 18 to 21 November, focuses on "Global Collaborations for European Economic Resilience." The event highlights technological innovation and sustainability in the semiconductor and electronics sectors, providing a timely platform for companies like Critical Manufacturing to present solutions aimed at driving efficiency and resilience throughout global manufacturing ecosystems.</w:t>
      </w:r>
      <w:r/>
    </w:p>
    <w:p>
      <w:r/>
      <w:r>
        <w:t>Visitors to SEMICON Europa and productronica can meet Critical Manufacturing experts at the Smart Manufacturing Pavilion, Booth B1734 (SEMICON Europa) and ASMPT Booth A3.377 (productronica). The company is offering complimentary tickets and demo bookings, inviting industry professionals to explore how their Manufacturing Operations Platform can future-proof manufacturing operations in an increasingly competitive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https://www.electronicsmedia.info/2025/10/27/critical-manufacturing-at-semicon-europa-and-productronica-2025/</w:t>
        </w:r>
      </w:hyperlink>
      <w:r>
        <w:t xml:space="preserve"> - Please view link - unable to able to access data</w:t>
      </w:r>
      <w:r/>
    </w:p>
    <w:p>
      <w:pPr>
        <w:pStyle w:val="ListNumber"/>
        <w:spacing w:line="240" w:lineRule="auto"/>
        <w:ind w:left="720"/>
      </w:pPr>
      <w:r/>
      <w:hyperlink r:id="rId11">
        <w:r>
          <w:rPr>
            <w:color w:val="0000EE"/>
            <w:u w:val="single"/>
          </w:rPr>
          <w:t>https://www.criticalmanufacturing.com/press-releases/critical-manufacturing-brings-the-factory-of-the-future-to-life-with-ai-and-intelligent-operations-at-semicon-europa-and-productronica-2025/</w:t>
        </w:r>
      </w:hyperlink>
      <w:r>
        <w:t xml:space="preserve"> - Critical Manufacturing is showcasing its Manufacturing Operations Platform at SEMICON Europa and productronica 2025, demonstrating how the platform integrates systems, optimises execution, and provides actionable insights to create smarter, more adaptive factories. In collaboration with ASMPT, the company illustrates the factory of the future as a connected system where people and AI collaborate seamlessly. The platform unites MES, connectivity, automation, analytics, and AI to help manufacturers master complexity, accelerate decisions, and gain the trust and speed they need to compete.</w:t>
      </w:r>
      <w:r/>
    </w:p>
    <w:p>
      <w:pPr>
        <w:pStyle w:val="ListNumber"/>
        <w:spacing w:line="240" w:lineRule="auto"/>
        <w:ind w:left="720"/>
      </w:pPr>
      <w:r/>
      <w:hyperlink r:id="rId12">
        <w:r>
          <w:rPr>
            <w:color w:val="0000EE"/>
            <w:u w:val="single"/>
          </w:rPr>
          <w:t>https://www.criticalmanufacturing.com/press-releases/critical-manufacturing-acquires-convanit-to-advance-ai-powered-image-analytics-in-smart-manufacturing/</w:t>
        </w:r>
      </w:hyperlink>
      <w:r>
        <w:t xml:space="preserve"> - Critical Manufacturing has acquired Convanit, an AI specialist focused on image-based analytics for high-tech manufacturing. This acquisition enhances the capabilities of the Critical Manufacturing Data Platform, enabling customers to harness visual AI for greater precision, automation, and insight. Convanit's flagship solution, c-Alice, offers a powerful image classification engine built for complex industrial environments, allowing manufacturers to swiftly build and deploy custom AI models for visual inspection without the need for specialised programming or data science skills.</w:t>
      </w:r>
      <w:r/>
    </w:p>
    <w:p>
      <w:pPr>
        <w:pStyle w:val="ListNumber"/>
        <w:spacing w:line="240" w:lineRule="auto"/>
        <w:ind w:left="720"/>
      </w:pPr>
      <w:r/>
      <w:hyperlink r:id="rId13">
        <w:r>
          <w:rPr>
            <w:color w:val="0000EE"/>
            <w:u w:val="single"/>
          </w:rPr>
          <w:t>https://www.criticalmanufacturing.com/press-releases/critical-manufacturing-to-demonstrate-advanced-mes-for-semiconductor-production-at-semicon-west/</w:t>
        </w:r>
      </w:hyperlink>
      <w:r>
        <w:t xml:space="preserve"> - Critical Manufacturing will participate in SEMICON West 2025, showcasing how its Manufacturing Execution System (MES) and integrated data platform provide chipmakers with the insights and control needed to run high-precision production lines more efficiently. The MES offers complete visibility and end-to-end traceability, with real-time monitoring that keeps every stage of wafer and die processing on track. The system also maintains process stability with run-to-run control, allows fine-tuning of recipes for individual chambers, and works seamlessly with sorters to ensure smooth wafer movement throughout the factory.</w:t>
      </w:r>
      <w:r/>
    </w:p>
    <w:p>
      <w:pPr>
        <w:pStyle w:val="ListNumber"/>
        <w:spacing w:line="240" w:lineRule="auto"/>
        <w:ind w:left="720"/>
      </w:pPr>
      <w:r/>
      <w:hyperlink r:id="rId14">
        <w:r>
          <w:rPr>
            <w:color w:val="0000EE"/>
            <w:u w:val="single"/>
          </w:rPr>
          <w:t>https://www.criticalmanufacturing.com/press-releases/critical-manufacturing-brings-highly-advanced-semiconductor-mes-solution-to-semicon-europa/</w:t>
        </w:r>
      </w:hyperlink>
      <w:r>
        <w:t xml:space="preserve"> - Critical Manufacturing is returning to SEMICON Europa 2024 to showcase its advanced Manufacturing Execution System (MES), tailored to the unique needs of the semiconductor industry. Visitors will see how the MES supports semiconductor production improvement, delivering the agility and control required for competitive advantage in today's rapidly evolving semiconductor landscape. The booth will have live demonstrations of how the MES enables semiconductor manufacturers to achieve end-to-end visibility, enhance production quality, and optimise workflows.</w:t>
      </w:r>
      <w:r/>
    </w:p>
    <w:p>
      <w:pPr>
        <w:pStyle w:val="ListNumber"/>
        <w:spacing w:line="240" w:lineRule="auto"/>
        <w:ind w:left="720"/>
      </w:pPr>
      <w:r/>
      <w:hyperlink r:id="rId15">
        <w:r>
          <w:rPr>
            <w:color w:val="0000EE"/>
            <w:u w:val="single"/>
          </w:rPr>
          <w:t>https://www.criticalmanufacturing.com/press-releases/critical-manufacturing-and-asmpt-smt-unveil-whats-next-for-electronics-manufacturing-at-productronica-2023/</w:t>
        </w:r>
      </w:hyperlink>
      <w:r>
        <w:t xml:space="preserve"> - Critical Manufacturing and ASMPT SMT unveiled their latest advancements in electronics manufacturing at productronica 2023. The collaboration focuses on integrating systems and optimising execution to create smarter, more adaptive factories. The Manufacturing Operations Platform unites MES, connectivity, automation, analytics, and AI to help manufacturers master complexity, accelerate decisions, and gain the trust and speed they need to compete. The demonstration highlighted how the factory of the future operates as one connected system where people and AI collaborate seamlessly.</w:t>
      </w:r>
      <w:r/>
    </w:p>
    <w:p>
      <w:pPr>
        <w:pStyle w:val="ListNumber"/>
        <w:spacing w:line="240" w:lineRule="auto"/>
        <w:ind w:left="720"/>
      </w:pPr>
      <w:r/>
      <w:hyperlink r:id="rId16">
        <w:r>
          <w:rPr>
            <w:color w:val="0000EE"/>
            <w:u w:val="single"/>
          </w:rPr>
          <w:t>https://www.semiconeuropa.org/</w:t>
        </w:r>
      </w:hyperlink>
      <w:r>
        <w:t xml:space="preserve"> - SEMICON Europa 2025 is co-located with productronica and will take place in November 18-21, 2025, in Munich, Germany. This year's theme, 'Global Collaborations for European Economic Resilience,' emphasises the importance of global collaborations for Europe's resilience. The event aims to showcase technological innovations and environmental sustainability, providing a platform for industry leaders to discuss and demonstrate advancements in semiconductor and electronics manufacturing.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lectronicsmedia.info/2025/10/27/critical-manufacturing-at-semicon-europa-and-productronica-2025/" TargetMode="External"/><Relationship Id="rId11" Type="http://schemas.openxmlformats.org/officeDocument/2006/relationships/hyperlink" Target="https://www.criticalmanufacturing.com/press-releases/critical-manufacturing-brings-the-factory-of-the-future-to-life-with-ai-and-intelligent-operations-at-semicon-europa-and-productronica-2025/" TargetMode="External"/><Relationship Id="rId12" Type="http://schemas.openxmlformats.org/officeDocument/2006/relationships/hyperlink" Target="https://www.criticalmanufacturing.com/press-releases/critical-manufacturing-acquires-convanit-to-advance-ai-powered-image-analytics-in-smart-manufacturing/" TargetMode="External"/><Relationship Id="rId13" Type="http://schemas.openxmlformats.org/officeDocument/2006/relationships/hyperlink" Target="https://www.criticalmanufacturing.com/press-releases/critical-manufacturing-to-demonstrate-advanced-mes-for-semiconductor-production-at-semicon-west/" TargetMode="External"/><Relationship Id="rId14" Type="http://schemas.openxmlformats.org/officeDocument/2006/relationships/hyperlink" Target="https://www.criticalmanufacturing.com/press-releases/critical-manufacturing-brings-highly-advanced-semiconductor-mes-solution-to-semicon-europa/" TargetMode="External"/><Relationship Id="rId15" Type="http://schemas.openxmlformats.org/officeDocument/2006/relationships/hyperlink" Target="https://www.criticalmanufacturing.com/press-releases/critical-manufacturing-and-asmpt-smt-unveil-whats-next-for-electronics-manufacturing-at-productronica-2023/" TargetMode="External"/><Relationship Id="rId16" Type="http://schemas.openxmlformats.org/officeDocument/2006/relationships/hyperlink" Target="https://www.semiconeurop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