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Facilities management accelerates digital transformation with AI and digital twins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Facilities management (FM) is at a pivotal moment as teams contend with escalating complexity, ageing workforces, and mounting pressure to do more with fewer resources. The current modus operandi—characterised by reactive firefighting, manual form-filling, and outdated spreadsheet-based budgeting—no longer suffices for sustainable and scalable operations. Industry voices suggest that embracing artificial intelligence (AI) offers a transformative pathway out of this reactive loop, pivoting towards foresight-driven facility operations that integrate people, processes, and data into a cohesive, efficient system.</w:t>
      </w:r>
      <w:r/>
    </w:p>
    <w:p>
      <w:r/>
      <w:r>
        <w:t>The immediate focus for FM teams should be the establishment of foundational capabilities. These include unified data and reporting systems that consolidate dispersed sources like maintenance logs, building controls, and energy meters into a singular source of truth. Effective workflow automation, such as intelligent routing of work orders based on skills and location, real-time schedule adjustments, and automatic task notifications, further streamlines operations. Providers like Infraspeak promote automation engines that allow bespoke rule creation, tailoring solutions to the unique operational needs of each facility.</w:t>
      </w:r>
      <w:r/>
    </w:p>
    <w:p>
      <w:r/>
      <w:r>
        <w:t>Once this groundwork is established, the next tier involves tactical augmentation designed to enhance workforce efficiency and satisfaction. Tools such as voice-to-note interfaces and AI-guided checklists assist technicians, especially those less experienced, to maintain momentum and reduce cognitive load. Conversational AI interfaces facilitate quick access to critical updates and status information, reducing administrative overhead and enhancing consistency. Furthermore, space and service planning can be dynamically adjusted based on real-time usage data rather than assumptions, optimising tasks like cleaning, HVAC management, and security. Collaborative platforms that unify customers, contractors, and internal teams, complete with performance tracking, ensure alignment and transparency throughout the supply chain.</w:t>
      </w:r>
      <w:r/>
    </w:p>
    <w:p>
      <w:r/>
      <w:r>
        <w:t>Looking further ahead, strategic innovation pilots are pushing the boundaries of FM technology. Digital twins—virtual replicas of physical buildings updated in real time—allow operators to simulate changes, predict outcomes, and trial interventions without risking actual infrastructure. This cutting-edge technology is rapidly evolving; for instance, a research study published in May 2025 introduced a synergistic framework combining Generative AI and Physical AI to automate digital twin creation and validation, particularly for AI-focused data centres. This approach enhances predictive analytics and optimises power usage, signaling the increasing sophistication and applicability of digital twins in facility management contexts.</w:t>
      </w:r>
      <w:r/>
    </w:p>
    <w:p>
      <w:r/>
      <w:r>
        <w:t>Complementing digital twins, extended reality (XR) technologies like head-mounted displays are being harnessed for training and remote assistance, offering step-by-step guidance and live data overlays to improve onboarding and reduce errors. Autonomous systems, including drones and mobile robots, are taking on high-risk or repetitive tasks such as inspections and precision cleaning, boosting safety while expanding operational coverage and data quality.</w:t>
      </w:r>
      <w:r/>
    </w:p>
    <w:p>
      <w:r/>
      <w:r>
        <w:t>Recent advances in the broader technology ecosystem reinforce these trends. Notably, the Object Management Group announced a collaborative AI Joint Working Group in late 2024, focusing on harmonising AI with digital twins, XR, and intelligent automation to foster interoperability and responsible AI deployment across industries. Other research highlights encompass frameworks converting static Building Information Models (BIM) into dynamic digital twins that accommodate robotic execution while prioritising safety, as well as metaverse-based systems integrating AI, IoT, blockchain, and 6G networks for immersive wireless system management. These innovations, though diverse, collectively point toward a future where FM integrates autonomous, self-managing digital environments that harmonise operational and financial governance.</w:t>
      </w:r>
      <w:r/>
    </w:p>
    <w:p>
      <w:r/>
      <w:r>
        <w:t>Implementing these advanced technologies demands a strategic, measured approach. Facilities teams are advised to start by mapping existing systems and identifying data bottlenecks and process hand-offs that impede efficiency. Prioritising key performance metrics—such as uptime, cost avoidance, energy efficiency, or compliance—helps set a clear business focus. Initial pilots should target manageable scopes like a single site or asset class to establish reliable detection, decision-making, and action loops. Subsequently, automation of routine tasks can scale operational improvements confidently. Importantly, investing in people remains critical: training staff on new tools and workflows and celebrating proactive problem-solving is essential for sustainable digital transformation.</w:t>
      </w:r>
      <w:r/>
    </w:p>
    <w:p>
      <w:r/>
      <w:r>
        <w:t>Together, these layered steps—from foundational data unification and automation to augmented workforce tools and advanced digital twins—present a comprehensive roadmap for modernising facilities management. While AI is not a panacea, it emerges as the vital engine powering a shift from reactive firefighting toward intelligent, anticipatory operations that better meet the demands of today’s complex built environments and attract the next generation of FM talent.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https://blog.infraspeak.com/ai-adoption-in-fm-for-2026/</w:t>
        </w:r>
      </w:hyperlink>
      <w:r>
        <w:t xml:space="preserve"> - Please view link - unable to able to access data</w:t>
      </w:r>
      <w:r/>
    </w:p>
    <w:p>
      <w:pPr>
        <w:pStyle w:val="ListNumber"/>
        <w:spacing w:line="240" w:lineRule="auto"/>
        <w:ind w:left="720"/>
      </w:pPr>
      <w:r/>
      <w:hyperlink r:id="rId11">
        <w:r>
          <w:rPr>
            <w:color w:val="0000EE"/>
            <w:u w:val="single"/>
          </w:rPr>
          <w:t>https://www.digitaltwinconsortium.org/press-room/10-31-24/</w:t>
        </w:r>
      </w:hyperlink>
      <w:r>
        <w:t xml:space="preserve"> - The Object Management Group (OMG) announced the formation of a cross-consortia Artificial Intelligence Joint Working Group on October 31, 2024. This initiative aims to integrate AI with digital twins, augmented reality (AR), and related technologies. The working group focuses on four main areas: standardization and semantics, interoperability and intelligent automation, extended reality (XR), and responsible AI. By leveraging the collective expertise of various consortia, the group seeks to advance AI applications across multiple industries, promoting ethical practices and enhancing operational efficiencies.</w:t>
      </w:r>
      <w:r/>
    </w:p>
    <w:p>
      <w:pPr>
        <w:pStyle w:val="ListNumber"/>
        <w:spacing w:line="240" w:lineRule="auto"/>
        <w:ind w:left="720"/>
      </w:pPr>
      <w:r/>
      <w:hyperlink r:id="rId12">
        <w:r>
          <w:rPr>
            <w:color w:val="0000EE"/>
            <w:u w:val="single"/>
          </w:rPr>
          <w:t>https://arxiv.org/abs/2505.19409</w:t>
        </w:r>
      </w:hyperlink>
      <w:r>
        <w:t xml:space="preserve"> - A research paper titled 'Fusion Intelligence for Digital Twinning AI Data Centers: A Synergistic GenAI-PhyAI Approach' was published on May 26, 2025. The study introduces a novel framework that combines Generative AI (GenAI) and Physical AI (PhyAI) to automate the creation and validation of digital twins for AI-dedicated data centers. This approach aims to enhance predictive analytics, optimize power usage effectiveness, and support the digital transformation of mission-critical infrastructures by integrating real-time data and enforcing physical constraints.</w:t>
      </w:r>
      <w:r/>
    </w:p>
    <w:p>
      <w:pPr>
        <w:pStyle w:val="ListNumber"/>
        <w:spacing w:line="240" w:lineRule="auto"/>
        <w:ind w:left="720"/>
      </w:pPr>
      <w:r/>
      <w:hyperlink r:id="rId13">
        <w:r>
          <w:rPr>
            <w:color w:val="0000EE"/>
            <w:u w:val="single"/>
          </w:rPr>
          <w:t>https://ijetrm.com/issues/files/Jan-2025-25-1737776375-JAN21.pdf</w:t>
        </w:r>
      </w:hyperlink>
      <w:r>
        <w:t xml:space="preserve"> - An article published in January 2025 discusses the applications of Generative AI, Digital Twins, and Autonomous Systems in facility management. It highlights how Generative AI can simulate energy management scenarios, Digital Twins create virtual replicas of facilities for operational optimization, and Autonomous Systems, such as drones and robots, perform tasks like inspections and cleaning. These technologies aim to improve efficiency, safety, and data accuracy in facility operations, enabling proactive management and reducing the need for human intervention.</w:t>
      </w:r>
      <w:r/>
    </w:p>
    <w:p>
      <w:pPr>
        <w:pStyle w:val="ListNumber"/>
        <w:spacing w:line="240" w:lineRule="auto"/>
        <w:ind w:left="720"/>
      </w:pPr>
      <w:r/>
      <w:hyperlink r:id="rId14">
        <w:r>
          <w:rPr>
            <w:color w:val="0000EE"/>
            <w:u w:val="single"/>
          </w:rPr>
          <w:t>https://arxiv.org/abs/2509.20705</w:t>
        </w:r>
      </w:hyperlink>
      <w:r>
        <w:t xml:space="preserve"> - The paper 'Building Information Models to Robot-Ready Site Digital Twins (BIM2RDT): An Agentic AI Safety-First Framework' was published on September 25, 2025. It presents a framework designed to transform static Building Information Modeling (BIM) into dynamic, robot-ready digital twins that prioritize safety during execution. The framework integrates geometric and semantic information from BIM models, activity data from IoT sensor networks, and visual-spatial data collected by robots during site traversal, aiming to enhance digital management in the construction industry.</w:t>
      </w:r>
      <w:r/>
    </w:p>
    <w:p>
      <w:pPr>
        <w:pStyle w:val="ListNumber"/>
        <w:spacing w:line="240" w:lineRule="auto"/>
        <w:ind w:left="720"/>
      </w:pPr>
      <w:r/>
      <w:hyperlink r:id="rId15">
        <w:r>
          <w:rPr>
            <w:color w:val="0000EE"/>
            <w:u w:val="single"/>
          </w:rPr>
          <w:t>https://arxiv.org/abs/2508.04150</w:t>
        </w:r>
      </w:hyperlink>
      <w:r>
        <w:t xml:space="preserve"> - A research paper titled 'Metaverse Framework for Wireless Systems Management' was published on August 6, 2025. The study introduces a comprehensive metaverse framework designed for the simulation, emulation, and interaction with wireless systems. It integrates core metaverse technologies such as extended reality (XR), digital twins, artificial intelligence (AI), internet of things (IoT), blockchain, and advanced 6G networking solutions to create a dynamic, immersive platform for both system development and management, aiming to provide valuable insights into the future of networked environments.</w:t>
      </w:r>
      <w:r/>
    </w:p>
    <w:p>
      <w:pPr>
        <w:pStyle w:val="ListNumber"/>
        <w:spacing w:line="240" w:lineRule="auto"/>
        <w:ind w:left="720"/>
      </w:pPr>
      <w:r/>
      <w:hyperlink r:id="rId16">
        <w:r>
          <w:rPr>
            <w:color w:val="0000EE"/>
            <w:u w:val="single"/>
          </w:rPr>
          <w:t>https://arxiv.org/abs/2410.19262</w:t>
        </w:r>
      </w:hyperlink>
      <w:r>
        <w:t xml:space="preserve"> - The paper 'Autonomous Building Cyber-Physical Systems Using Decentralized Autonomous Organizations, Digital Twins, and Large Language Model' was published on October 25, 2024. It introduces a framework that integrates Decentralized Autonomous Organizations, Large Language Models, and digital twins to create a smart, self-managed, operational, and financially autonomous building infrastructure. The study develops a full-stack decentralized application to facilitate decentralized governance of building infrastructure, enabling autonomous building operation and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infraspeak.com/ai-adoption-in-fm-for-2026/" TargetMode="External"/><Relationship Id="rId11" Type="http://schemas.openxmlformats.org/officeDocument/2006/relationships/hyperlink" Target="https://www.digitaltwinconsortium.org/press-room/10-31-24/" TargetMode="External"/><Relationship Id="rId12" Type="http://schemas.openxmlformats.org/officeDocument/2006/relationships/hyperlink" Target="https://arxiv.org/abs/2505.19409" TargetMode="External"/><Relationship Id="rId13" Type="http://schemas.openxmlformats.org/officeDocument/2006/relationships/hyperlink" Target="https://ijetrm.com/issues/files/Jan-2025-25-1737776375-JAN21.pdf" TargetMode="External"/><Relationship Id="rId14" Type="http://schemas.openxmlformats.org/officeDocument/2006/relationships/hyperlink" Target="https://arxiv.org/abs/2509.20705" TargetMode="External"/><Relationship Id="rId15" Type="http://schemas.openxmlformats.org/officeDocument/2006/relationships/hyperlink" Target="https://arxiv.org/abs/2508.04150" TargetMode="External"/><Relationship Id="rId16" Type="http://schemas.openxmlformats.org/officeDocument/2006/relationships/hyperlink" Target="https://arxiv.org/abs/2410.192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