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industry integrates power market dynamics into operational planning amid rising electric vehicle use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Electric mobility in logistics is evolving rapidly, driven by shifting priorities that extend far beyond initial cost savings and emissions reduction objectives. A significant new dimension shaping fleet operations and distribution centre (DC) scheduling is the volatility and availability of electrical power. Leading logistics firms are now embedding power market dynamics into their operational planning, making electricity a critical constraint alongside traditional factors like fuel costs, labour availability, and equipment readiness.</w:t>
      </w:r>
      <w:r/>
    </w:p>
    <w:p>
      <w:r/>
      <w:r>
        <w:t>The transformation is underway as electrified fleets, comprising vans, yard tractors, and refrigeration systems, grow rapidly, propelled by ambitious targets such as parcel carriers aiming for fully electric fleets within the next decade and food distributors turning from diesel cooling to battery systems. Yet, power grids are struggling to keep pace with the rising demand, exposing logistics networks to fluctuations in power availability and price volatility that complicate previously straightforward tasks like vehicle charging and cold storage management.</w:t>
      </w:r>
      <w:r/>
    </w:p>
    <w:p>
      <w:r/>
      <w:r>
        <w:t>Real-world examples highlight the gravity of the issue: during a recent heatwave in Texas, wholesale electricity prices soared to above $4,800 per megawatt-hour, abruptly turning routine vehicle charging into an expensive and unpredictable operation. In Southern California, school districts have deployed electric buses to feed power back into stressed grids during heat extremes, underscoring how transport fleets are increasingly entwined with grid stability, not just mobility.</w:t>
      </w:r>
      <w:r/>
    </w:p>
    <w:p>
      <w:r/>
      <w:r>
        <w:t>In response, fleet operators and DC managers are adopting power-aware strategies that track electricity markets similarly to how they monitor fuel prices and weather patterns. Charging schedules, refrigeration cycles, and labour shifts are now planned around grid stress forecasts, time-of-day tariffs, renewable energy output, and outage alerts. Distribution centres time high-energy operations to off-peak hours, while fleets route vehicles by factoring in real-time electricity availability and pricing across charging hubs, favouring locations with stable, affordable power even if travel distances increase slightly.</w:t>
      </w:r>
      <w:r/>
    </w:p>
    <w:p>
      <w:r/>
      <w:r>
        <w:t>This emerging practice, known as energy-adaptive fleet routing, involves algorithms that prioritise depots and intermediate charging nodes based on tariff stability, local renewable generation peaks, and existing battery storage capacity. Trials in California and the Netherlands reveal cost and uptime benefits from "surfing" renewable energy peaks, charging vehicles during midday solar boosts instead of at peak grid demand times at shift-end. Concurrently, dynamic tariff hedging integrates volatile electricity prices directly into labour scheduling and warehouse planning, enabling logistics networks to shift outbound volumes and refrigeration loads out of expensive peak tariff windows routinely.</w:t>
      </w:r>
      <w:r/>
    </w:p>
    <w:p>
      <w:r/>
      <w:r>
        <w:t>Moreover, logistics operators are incorporating a resilience overlay into their planning frameworks, treating grid stress akin to other operational hazards like hurricanes or traffic congestion. Routing engines now monitor heat advisories, outage alerts, and duration of energy constraints to avoid disruptions at charging nodes and safeguard cold chain integrity. As a result, maps of “safe paths” for electrified freight shift dynamically, reflecting real-time grid conditions much like weather and traffic data do.</w:t>
      </w:r>
      <w:r/>
    </w:p>
    <w:p>
      <w:r/>
      <w:r>
        <w:t>The impact of electrification extends to strategic network design as well. Emerging logistics hubs are increasingly chosen not only for transportation advantages but also for proximity to substations, renewable energy corridors, and utility upgrade timetables. In regions like California and Germany, new warehouses incorporate onsite energy storage and utility collaboration as fundamental prerequisites for reliable throughput, signalling a quiet yet significant pivot in how capacity clusters form and logistics networks scale.</w:t>
      </w:r>
      <w:r/>
    </w:p>
    <w:p>
      <w:r/>
      <w:r>
        <w:t>The challenges and opportunities of this transition are being echoed in academic and technical research. Integrated models that characterise interactions between electrified logistics and power delivery systems shed light on optimal routing and charging strategies in response to locational energy prices. Studies explore the routing and scheduling of electric vehicles under charging constraints, traffic conditions, and real-time pricing, emphasising the necessity to coordinate routing, charging, and delivery tasks for operational efficiency.</w:t>
      </w:r>
      <w:r/>
    </w:p>
    <w:p>
      <w:r/>
      <w:r>
        <w:t>Further, the prospect of electric vehicles serving as distributed energy resources, storing or supplying power back to the grid, regulating voltage and frequency, and aiding renewable integration, underlines the growing need for smart grids equipped with bidirectional power flows and advanced communication infrastructures. This bidirectional interface represents both a challenge and an opportunity, requiring logistics planners and grid operators to collaborate closely to ensure that fleet electrification enhances rather than strains grid stability.</w:t>
      </w:r>
      <w:r/>
    </w:p>
    <w:p>
      <w:r/>
      <w:r>
        <w:t>In sum, the logistics sector is entering a phase where electricity market dynamics are integral to operational decisions, network resilience, and long-term infrastructure planning. The rise of electric mobility is no longer about replacing fuel tanks with batteries alone; it is about navigating the complex interplay between transport demands and power system realities. As an industry report puts it, electricity is joining labour, fuel, and equipment as a frontline operating constraint, heralding a new era in logistics where knowing when and where the grid is under strain becomes as vital as knowing road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https://supplychain360.io/power-prices-now-shape-fleet-and-dc-schedules/?utm_source=rss&amp;utm_medium=rss&amp;utm_campaign=power-prices-now-shape-fleet-and-dc-schedules</w:t>
        </w:r>
      </w:hyperlink>
      <w:r>
        <w:t xml:space="preserve"> - Please view link - unable to able to access data</w:t>
      </w:r>
      <w:r/>
    </w:p>
    <w:p>
      <w:pPr>
        <w:pStyle w:val="ListNumber"/>
        <w:spacing w:line="240" w:lineRule="auto"/>
        <w:ind w:left="720"/>
      </w:pPr>
      <w:r/>
      <w:hyperlink r:id="rId11">
        <w:r>
          <w:rPr>
            <w:color w:val="0000EE"/>
            <w:u w:val="single"/>
          </w:rPr>
          <w:t>https://arxiv.org/abs/2505.04532</w:t>
        </w:r>
      </w:hyperlink>
      <w:r>
        <w:t xml:space="preserve"> - This paper presents an integrated equilibrium model to characterise the interactions between electrified logistics systems and electric power delivery systems. The model includes an electrified logistics operator (ELO) aiming to maximise profit by strategically scheduling and routing electric delivery vehicles (e-trucks) for deliveries and charging, in response to locational marginal prices set by the power system operator (PSO). The PSO optimises energy prices considering both e-truck charging demand and base electricity load. The equilibrium of the integrated system is formulated as a fixed point and solved for a case study on the Hawaii network, providing theoretical insights and practical guidelines for sustainable and efficient operations in modern electrified logistics and power systems.</w:t>
      </w:r>
      <w:r/>
    </w:p>
    <w:p>
      <w:pPr>
        <w:pStyle w:val="ListNumber"/>
        <w:spacing w:line="240" w:lineRule="auto"/>
        <w:ind w:left="720"/>
      </w:pPr>
      <w:r/>
      <w:hyperlink r:id="rId12">
        <w:r>
          <w:rPr>
            <w:color w:val="0000EE"/>
            <w:u w:val="single"/>
          </w:rPr>
          <w:t>https://www.alexdelis.eu/Publications/LAD-Coopis16.pdf</w:t>
        </w:r>
      </w:hyperlink>
      <w:r>
        <w:t xml:space="preserve"> - This paper examines the problem of routing and scheduling a fleet of electric vehicles that seek to satisfy dynamic pickup and delivery requests in an urban environment. The study addresses the limitations of electric vehicles, such as their restricted travel range and the need for lengthy charging visits at respective stations. The authors propose a model that considers these constraints to optimise the routing and scheduling of electric vehicle fleets, aiming to enhance the efficiency of logistics operations while accommodating the unique challenges posed by electric vehicles.</w:t>
      </w:r>
      <w:r/>
    </w:p>
    <w:p>
      <w:pPr>
        <w:pStyle w:val="ListNumber"/>
        <w:spacing w:line="240" w:lineRule="auto"/>
        <w:ind w:left="720"/>
      </w:pPr>
      <w:r/>
      <w:hyperlink r:id="rId13">
        <w:r>
          <w:rPr>
            <w:color w:val="0000EE"/>
            <w:u w:val="single"/>
          </w:rPr>
          <w:t>https://www.mdpi.com/2227-7390/13/11/1698</w:t>
        </w:r>
      </w:hyperlink>
      <w:r>
        <w:t xml:space="preserve"> - This research focuses on advanced vehicle routing for electric fleets using a Dynamic Programming-based Clonal Genetic Algorithm (DPCGA), addressing charging and traffic constraints. The study considers a distribution center from which vehicles depart and return after completing their distribution tasks. It models time-varying speed functions to account for varying traffic conditions at different times of the day, influencing vehicle speeds. The paper aims to optimise routing strategies for electric vehicle fleets, incorporating dynamic charging and traffic conditions to improve operational efficiency.</w:t>
      </w:r>
      <w:r/>
    </w:p>
    <w:p>
      <w:pPr>
        <w:pStyle w:val="ListNumber"/>
        <w:spacing w:line="240" w:lineRule="auto"/>
        <w:ind w:left="720"/>
      </w:pPr>
      <w:r/>
      <w:hyperlink r:id="rId14">
        <w:r>
          <w:rPr>
            <w:color w:val="0000EE"/>
            <w:u w:val="single"/>
          </w:rPr>
          <w:t>https://smartgrid.ieee.org/bulletins/march-2019/ev-scheduling-for-distribution-peak-load-and-grid-congestion-management</w:t>
        </w:r>
      </w:hyperlink>
      <w:r>
        <w:t xml:space="preserve"> - This article discusses the role of Electric Vehicles (EVs) in managing distribution peak load and grid congestion. It highlights how EVs can be used as battery storage systems, storing or supplying energy to the grid, and providing ancillary services such as voltage and frequency regulation, active and reactive power flow compensation, harmonic distortion reduction, energy supply/demand management, and integration of renewable energy sources. The article emphasises the need for smart grids equipped with bidirectional power flow and rigorous communication infrastructure to manage and control electrical loads, facilitating the integration of EVs and other distributed energy resources.</w:t>
      </w:r>
      <w:r/>
    </w:p>
    <w:p>
      <w:pPr>
        <w:pStyle w:val="ListNumber"/>
        <w:spacing w:line="240" w:lineRule="auto"/>
        <w:ind w:left="720"/>
      </w:pPr>
      <w:r/>
      <w:hyperlink r:id="rId15">
        <w:r>
          <w:rPr>
            <w:color w:val="0000EE"/>
            <w:u w:val="single"/>
          </w:rPr>
          <w:t>https://www.math.u-bordeaux.fr/~afroger001/documents/EVFSP-v3-HAL.pdf</w:t>
        </w:r>
      </w:hyperlink>
      <w:r>
        <w:t xml:space="preserve"> - This document presents a continuous approximation model for the Electric Vehicle Fleet Scheduling Problem (EVFSP). It discusses various operational features considered in the literature, such as time windows for operation, shared charging stations, charger availability, time-dependent energy consumption, traffic congestion, and simultaneous charging station location and EV routing. The paper highlights the importance of optimising both routing and charging operations to enhance the efficiency of electric vehicle fleets, taking into account the complexities of daily operations and the uncertainties involved.</w:t>
      </w:r>
      <w:r/>
    </w:p>
    <w:p>
      <w:pPr>
        <w:pStyle w:val="ListNumber"/>
        <w:spacing w:line="240" w:lineRule="auto"/>
        <w:ind w:left="720"/>
      </w:pPr>
      <w:r/>
      <w:hyperlink r:id="rId16">
        <w:r>
          <w:rPr>
            <w:color w:val="0000EE"/>
            <w:u w:val="single"/>
          </w:rPr>
          <w:t>https://www.frontiersin.org/journals/energy-research/articles/10.3389/fenrg.2023.1164198/full</w:t>
        </w:r>
      </w:hyperlink>
      <w:r>
        <w:t xml:space="preserve"> - This article explores electric vehicle navigation and cluster dispatch for reliable low-carbon traffic–power systems. It illustrates the power variation curves of charging stations, highlighting the maximum actual charging power and the impact of staggered charging moments on the distribution network's capacity. The study concludes that the distribution network can accommodate more capacity at certain charging station nodes, provided there is a capacity margin, and that the topology of the distribution network's power distribution is a significant factor affecting voltage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power-prices-now-shape-fleet-and-dc-schedules/?utm_source=rss&amp;utm_medium=rss&amp;utm_campaign=power-prices-now-shape-fleet-and-dc-schedules" TargetMode="External"/><Relationship Id="rId11" Type="http://schemas.openxmlformats.org/officeDocument/2006/relationships/hyperlink" Target="https://arxiv.org/abs/2505.04532" TargetMode="External"/><Relationship Id="rId12" Type="http://schemas.openxmlformats.org/officeDocument/2006/relationships/hyperlink" Target="https://www.alexdelis.eu/Publications/LAD-Coopis16.pdf" TargetMode="External"/><Relationship Id="rId13" Type="http://schemas.openxmlformats.org/officeDocument/2006/relationships/hyperlink" Target="https://www.mdpi.com/2227-7390/13/11/1698" TargetMode="External"/><Relationship Id="rId14" Type="http://schemas.openxmlformats.org/officeDocument/2006/relationships/hyperlink" Target="https://smartgrid.ieee.org/bulletins/march-2019/ev-scheduling-for-distribution-peak-load-and-grid-congestion-management" TargetMode="External"/><Relationship Id="rId15" Type="http://schemas.openxmlformats.org/officeDocument/2006/relationships/hyperlink" Target="https://www.math.u-bordeaux.fr/~afroger001/documents/EVFSP-v3-HAL.pdf" TargetMode="External"/><Relationship Id="rId16" Type="http://schemas.openxmlformats.org/officeDocument/2006/relationships/hyperlink" Target="https://www.frontiersin.org/journals/energy-research/articles/10.3389/fenrg.2023.1164198/fu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