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Henkel awards highlight new milestones in supply chain sustainability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Henkel Adhesive Technologies has recognised the outstanding contributions of its strategic partners through its 2025 annual Supplier Awards, celebrating excellence in sustainability, innovation, and supply resilience. The event underscores the vital role of collaborative partnerships in strengthening value chains and addressing the challenges faced by the adhesives industry in an increasingly complex and volatile market environment.</w:t>
      </w:r>
      <w:r/>
    </w:p>
    <w:p>
      <w:r/>
      <w:r>
        <w:t>The Sustainability Award was presented to Synthomer, a UK-based supplier known for its high-performance polymers, marking the company's first accolade in this category from Henkel. Synthomer's achievement reflects its significant strides in climate action, particularly through initiatives that focus on carbon emission reductions. A notable example of their collaboration is the commercialisation of CLIMA-branded products, which have contributed to lowering the carbon footprint of Henkel’s adhesive portfolio across multiple markets. This partnership is a key part of Henkel's broader strategy to reduce its Scope 3 greenhouse gas emissions by 30% by 2030, a target already showing promising progress with a 46% reduction achieved so far. Synthomer’s approach, characterised by transparent data sharing and proactive collaboration, exemplifies the growing imperative for sustainability in the supply chain.</w:t>
      </w:r>
      <w:r/>
    </w:p>
    <w:p>
      <w:r/>
      <w:r>
        <w:t>Dow, headquartered in Michigan, USA, received the Innovation Award for its role in driving forward-looking projects across Henkel's business units. The company's commitment to ‘sustainovation’ has led to the development and exclusive provision of safer, more sustainable materials that have facilitated Henkel’s expansion into new regions. A significant recent development within this partnership is the expansion of initiatives aimed at decarbonising adhesive production through the introduction of low-carbon feedstocks and renewable electricity. This ambitious move seeks to reduce the carbon footprint of Henkel’s hot melt adhesives by 20 to 40%, further supporting Henkel’s climate targets that include a 30% reduction in Scope 3 emissions by 2030 and a 90% reduction by 2045. Dow's efforts illustrate how innovation in materials science is integral to meeting sustainability goals and maintaining market leadership.</w:t>
      </w:r>
      <w:r/>
    </w:p>
    <w:p>
      <w:r/>
      <w:r>
        <w:t>The Supply Resilience Award was given to Kolon Industries from South Korea, acknowledging the company’s consistent operational excellence. Kolon Industries demonstrated robust supply chain performance by reliably meeting targeted delivery metrics and ensuring an uninterrupted flow of materials. Beyond operational criteria, Kolon has also actively contributed to Henkel's long-term resilience objectives by implementing advanced inventory management practices and fully complying with regulatory standards and supply chain transparency requirements. This holistic approach to supply chain management is critical in a global business environment where agility and reliability are indispensable.</w:t>
      </w:r>
      <w:r/>
    </w:p>
    <w:p>
      <w:r/>
      <w:r>
        <w:t>Mark Dorn, Executive Vice President of Henkel Adhesive Technologies, highlighted the importance of these partnerships in a statement, saying that the strong collaboration with suppliers is key to generating value for markets and driving sustainable innovation. He emphasised that mutual trust and strategic alignment between Henkel and its partners have been essential in enhancing supply chain resilience and accelerating sustainability efforts, particularly amidst current economic uncertainties.</w:t>
      </w:r>
      <w:r/>
    </w:p>
    <w:p>
      <w:r/>
      <w:r>
        <w:t>Thomas Holenia, Corporate Vice President Procurement, added that shared strategic priorities not only foster operational excellence but also enhance agility, enabling the joint supply chains to respond effectively to customer demands and remain competitive. This alignment, according to Holenia, allows for the translation of customer expectations into innovative and impactful solutions.</w:t>
      </w:r>
      <w:r/>
    </w:p>
    <w:p>
      <w:r/>
      <w:r>
        <w:t>Together, these awards reflect Henkel’s commitment to integrating sustainability and innovation with operational excellence in its global supply network. By recognising key partners who align with this vision, Henkel not only celebrates past achievements but also signals its ongoing dedication to collaborative growth and sustainability leadership in the adhesive technologies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https://www.webwire.com/ViewPressRel.asp?aId=347014</w:t>
        </w:r>
      </w:hyperlink>
      <w:r>
        <w:t xml:space="preserve"> - Please view link - unable to able to access data</w:t>
      </w:r>
      <w:r/>
    </w:p>
    <w:p>
      <w:pPr>
        <w:pStyle w:val="ListNumber"/>
        <w:spacing w:line="240" w:lineRule="auto"/>
        <w:ind w:left="720"/>
      </w:pPr>
      <w:r/>
      <w:hyperlink r:id="rId11">
        <w:r>
          <w:rPr>
            <w:color w:val="0000EE"/>
            <w:u w:val="single"/>
          </w:rPr>
          <w:t>https://www.henkel.com/press-and-media/press-releases-and-kits/2025-11-24-henkel-recognizes-its-strategic-partners-for-best-in-class-performance-across-the-value-chains-2101224</w:t>
        </w:r>
      </w:hyperlink>
      <w:r>
        <w:t xml:space="preserve"> - Henkel Adhesive Technologies has awarded its annual Supplier Awards to Synthomer, Dow, and Kolon Industries, recognising their exceptional performance in sustainability, innovation, and supply resilience. The awards highlight the importance of close collaboration with strategic partners to drive value generation and address market challenges. Mark Dorn, Executive Vice President of Henkel Adhesive Technologies, emphasised the role of these partnerships in improving supply chain resilience and developing impactful innovations. Thomas Holenia, Corporate Vice President Procurement, added that aligned strategic priorities enhance excellence and agility in joint supply chains, enabling the translation of customer needs into impactful solutions.</w:t>
      </w:r>
      <w:r/>
    </w:p>
    <w:p>
      <w:pPr>
        <w:pStyle w:val="ListNumber"/>
        <w:spacing w:line="240" w:lineRule="auto"/>
        <w:ind w:left="720"/>
      </w:pPr>
      <w:r/>
      <w:hyperlink r:id="rId12">
        <w:r>
          <w:rPr>
            <w:color w:val="0000EE"/>
            <w:u w:val="single"/>
          </w:rPr>
          <w:t>https://www.synthomer.com/media/company-news/2025/synthomer-wins-henkel-s-2025-sustainability-award/</w:t>
        </w:r>
      </w:hyperlink>
      <w:r>
        <w:t xml:space="preserve"> - Synthomer has been awarded Henkel's 2025 Sustainability Award, marking its first win in this category. The award recognises Synthomer's role in advancing Henkel's data transparency and delivering innovative solutions such as CLIMA-branded products. Earlier this year, Synthomer partnered with Henkel to commercialise CLIMA-branded products, enabling carbon emission reductions along the value chain. This collaboration has played a significant role in supporting Henkel's 2030 goal of cutting absolute scope 3 greenhouse gas emissions by 30% from 2021 levels, with a 46% reduction already achieved.</w:t>
      </w:r>
      <w:r/>
    </w:p>
    <w:p>
      <w:pPr>
        <w:pStyle w:val="ListNumber"/>
        <w:spacing w:line="240" w:lineRule="auto"/>
        <w:ind w:left="720"/>
      </w:pPr>
      <w:r/>
      <w:hyperlink r:id="rId13">
        <w:r>
          <w:rPr>
            <w:color w:val="0000EE"/>
            <w:u w:val="single"/>
          </w:rPr>
          <w:t>https://www.henkel.com/press-and-media/press-releases-and-kits/2025-10-06-henkel-and-dow-expand-strategic-partnership-to-emission-reduction-across-adhesive-portfolio-2091072</w:t>
        </w:r>
      </w:hyperlink>
      <w:r>
        <w:t xml:space="preserve"> - Henkel Adhesive Technologies and Dow have expanded their strategic partnership to accelerate decarbonisation in adhesives manufacturing. The collaboration introduces low-carbon feedstocks and renewable electricity into Henkel's hot melt adhesive production processes, aiming for a product carbon footprint reduction of 20 to 40 percent, depending on the product line. This initiative supports Henkel's climate commitments to reduce Scope 3 emissions by 30% in 2030 and 90% in 2045, aligning with Dow's strategy to decarbonise and grow.</w:t>
      </w:r>
      <w:r/>
    </w:p>
    <w:p>
      <w:pPr>
        <w:pStyle w:val="ListNumber"/>
        <w:spacing w:line="240" w:lineRule="auto"/>
        <w:ind w:left="720"/>
      </w:pPr>
      <w:r/>
      <w:hyperlink r:id="rId11">
        <w:r>
          <w:rPr>
            <w:color w:val="0000EE"/>
            <w:u w:val="single"/>
          </w:rPr>
          <w:t>https://www.henkel.com/press-and-media/press-releases-and-kits/2025-11-24-henkel-recognizes-its-strategic-partners-for-best-in-class-performance-across-the-value-chains-2101224</w:t>
        </w:r>
      </w:hyperlink>
      <w:r>
        <w:t xml:space="preserve"> - Henkel Adhesive Technologies has awarded its annual Supplier Awards to Synthomer, Dow, and Kolon Industries, recognising their exceptional performance in sustainability, innovation, and supply resilience. The awards highlight the importance of close collaboration with strategic partners to drive value generation and address market challenges. Mark Dorn, Executive Vice President of Henkel Adhesive Technologies, emphasised the role of these partnerships in improving supply chain resilience and developing impactful innovations. Thomas Holenia, Corporate Vice President Procurement, added that aligned strategic priorities enhance excellence and agility in joint supply chains, enabling the translation of customer needs into impactful solutions.</w:t>
      </w:r>
      <w:r/>
    </w:p>
    <w:p>
      <w:pPr>
        <w:pStyle w:val="ListNumber"/>
        <w:spacing w:line="240" w:lineRule="auto"/>
        <w:ind w:left="720"/>
      </w:pPr>
      <w:r/>
      <w:hyperlink r:id="rId11">
        <w:r>
          <w:rPr>
            <w:color w:val="0000EE"/>
            <w:u w:val="single"/>
          </w:rPr>
          <w:t>https://www.henkel.com/press-and-media/press-releases-and-kits/2025-11-24-henkel-recognizes-its-strategic-partners-for-best-in-class-performance-across-the-value-chains-2101224</w:t>
        </w:r>
      </w:hyperlink>
      <w:r>
        <w:t xml:space="preserve"> - Henkel Adhesive Technologies has awarded its annual Supplier Awards to Synthomer, Dow, and Kolon Industries, recognising their exceptional performance in sustainability, innovation, and supply resilience. The awards highlight the importance of close collaboration with strategic partners to drive value generation and address market challenges. Mark Dorn, Executive Vice President of Henkel Adhesive Technologies, emphasised the role of these partnerships in improving supply chain resilience and developing impactful innovations. Thomas Holenia, Corporate Vice President Procurement, added that aligned strategic priorities enhance excellence and agility in joint supply chains, enabling the translation of customer needs into impactful solutions.</w:t>
      </w:r>
      <w:r/>
    </w:p>
    <w:p>
      <w:pPr>
        <w:pStyle w:val="ListNumber"/>
        <w:spacing w:line="240" w:lineRule="auto"/>
        <w:ind w:left="720"/>
      </w:pPr>
      <w:r/>
      <w:hyperlink r:id="rId11">
        <w:r>
          <w:rPr>
            <w:color w:val="0000EE"/>
            <w:u w:val="single"/>
          </w:rPr>
          <w:t>https://www.henkel.com/press-and-media/press-releases-and-kits/2025-11-24-henkel-recognizes-its-strategic-partners-for-best-in-class-performance-across-the-value-chains-2101224</w:t>
        </w:r>
      </w:hyperlink>
      <w:r>
        <w:t xml:space="preserve"> - Henkel Adhesive Technologies has awarded its annual Supplier Awards to Synthomer, Dow, and Kolon Industries, recognising their exceptional performance in sustainability, innovation, and supply resilience. The awards highlight the importance of close collaboration with strategic partners to drive value generation and address market challenges. Mark Dorn, Executive Vice President of Henkel Adhesive Technologies, emphasised the role of these partnerships in improving supply chain resilience and developing impactful innovations. Thomas Holenia, Corporate Vice President Procurement, added that aligned strategic priorities enhance excellence and agility in joint supply chains, enabling the translation of customer needs into impactful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wire.com/ViewPressRel.asp?aId=347014" TargetMode="External"/><Relationship Id="rId11" Type="http://schemas.openxmlformats.org/officeDocument/2006/relationships/hyperlink" Target="https://www.henkel.com/press-and-media/press-releases-and-kits/2025-11-24-henkel-recognizes-its-strategic-partners-for-best-in-class-performance-across-the-value-chains-2101224" TargetMode="External"/><Relationship Id="rId12" Type="http://schemas.openxmlformats.org/officeDocument/2006/relationships/hyperlink" Target="https://www.synthomer.com/media/company-news/2025/synthomer-wins-henkel-s-2025-sustainability-award/" TargetMode="External"/><Relationship Id="rId13" Type="http://schemas.openxmlformats.org/officeDocument/2006/relationships/hyperlink" Target="https://www.henkel.com/press-and-media/press-releases-and-kits/2025-10-06-henkel-and-dow-expand-strategic-partnership-to-emission-reduction-across-adhesive-portfolio-20910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