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iManage highlights rise in cloud adoption and governance-driven AI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Document and email management specialist iManage says it is seeing sustained cloud adoption and recurring-revenue growth as professional services firms and other organisations tighten information governance around artificial intelligence deployments.</w:t>
      </w:r>
      <w:r/>
    </w:p>
    <w:p>
      <w:r/>
      <w:r>
        <w:t>According to SecurityBrief, iManage reported that nearly 3,000 organisations now run iManage in the cloud and around half a million users access the platform each day, and that annual recurring revenue has risen as customers expand usage of the platform. The company described a shift from small pilot projects to broader AI use in daily work, which it says places renewed emphasis on structured, well-managed content and stronger security controls. The company said this is prompting organisations to treat the document management system (DMS) as the central repository and point of reference for AI systems that rely on that material. (SecurityBrief)</w:t>
      </w:r>
      <w:r/>
    </w:p>
    <w:p>
      <w:r/>
      <w:r>
        <w:t>iManage’s own communications echo and amplify those claims. The firm told customers and the market that 25% of employees globally now use AI with little or no oversight and that one-third of organisations have experienced a document policy breach linked to unregulated AI tools, early findings from its benchmark research that is due for fuller publication next month. iManage argues these figures show unmanaged AI usage can spread quickly once tools reach more users and content, and that organisations are responding by directing AI initiatives back to a single, governed DMS. (iManage press materials)</w:t>
      </w:r>
      <w:r/>
    </w:p>
    <w:p>
      <w:r/>
      <w:r>
        <w:t>As part of that strategy, iManage is rolling out what it calls the Model Context Protocol (MCP) as a control layer across its products and partner network. The company described MCP as a standards-based interface for approved AI tools and agents to connect to iManage content while enforcing permission checks, security boundaries and audit trails when AI systems request access to documents and email. iManage said MCP lets firms define granular access paths so only designated tools can see sensitive information, and that directing models to governed sources improves the relevance and accuracy of AI responses. The company presented MCP as a mechanism to support secure growth of an AI application ecosystem and to allow MCP-compatible AI applications to connect without vendor-specific integrations. (iManage press materials)</w:t>
      </w:r>
      <w:r/>
    </w:p>
    <w:p>
      <w:r/>
      <w:r>
        <w:t>Customers are beginning to reflect those priorities in procurement decisions. Nard Van Breemen, Head of IT/CISO at law firm Houthoff, said, "As we advance in exploring AI, it remains evident that a well-governed Document Management System is essential," speaking to SecurityBrief. "AI solutions are only as dependable as the information they rely on. Without a platform that ensures robust security and governance - including auditability and version control - the risks can increase significantly. iManage provides the assurance that our data is accurate, secure, and prepared for responsible AI adoption." (SecurityBrief)</w:t>
      </w:r>
      <w:r/>
    </w:p>
    <w:p>
      <w:r/>
      <w:r>
        <w:t>iManage has linked these governance-driven buying patterns to commercial momentum. The company’s public statements list substantial customer growth and product investment: it reported adding hundreds of new logo customers in recent years, expanding its global cloud footprint to multiple Microsoft Azure regions including a new Swiss region, and claimed year-over-year rises in annual recurring revenue, figures variously described in company releases as 28% growth so far this year and, in other communications, 42% year-over-year growth. The firm also highlighted new AI services such as Ask iManage, iManage AI Enrichment and iManage Mailbox Assistant and said it is offering customer support through a Wayfinder programme to develop practical GenAI use cases. iManage additionally claims accelerated cloud adoption in Asia and significant increases in cloud migrations and new cloud users across the region. (iManage press materials)</w:t>
      </w:r>
      <w:r/>
    </w:p>
    <w:p>
      <w:r/>
      <w:r>
        <w:t>While these announcements paint a picture of rising demand for governed AI infrastructure, editorial distance is warranted: the growth figures and early-research findings cited are those released by iManage itself. Industry data and independent audits will be needed to fully validate the company’s market-share and security claims. Nevertheless, industry observers and buyers appear to be reprioritising platform-level governance as AI moves from experimentation into routine workflows.</w:t>
      </w:r>
      <w:r/>
    </w:p>
    <w:p>
      <w:r/>
      <w:r>
        <w:t>Neil Araujo, Chief Executive of iManage, said in a company statement, "AI will only be as impactful as the governance and human judgment that guide it," adding that the opportunity for 2026 is not just deploying AI but "aligning people, processes, and governed data so AI can be used safely and productively at scale. We're focused on helping organisations move from pilots to practical, everyday AI that enhances work while keeping trust and compliance at the center." (iManage press materials)</w:t>
      </w:r>
      <w:r/>
    </w:p>
    <w:p>
      <w:r/>
      <w:r>
        <w:t>As firms weigh practical deployments next year, the debate over how best to combine innovation with oversight is likely to intensify. iManage is positioning the DMS as a linchpin of "trusted AI", arguing that centralised, auditable repositories and protocol-driven connections to AI will be essential if organisations are to scale generative tools without fragmenting control over sensitive documents and knowledge.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https://securitybrief.co.nz/story/imanage-growth-driven-by-ai-governance-cloud-dms</w:t>
        </w:r>
      </w:hyperlink>
      <w:r>
        <w:t xml:space="preserve"> - Please view link - unable to able to access data</w:t>
      </w:r>
      <w:r/>
    </w:p>
    <w:p>
      <w:pPr>
        <w:pStyle w:val="ListNumber"/>
        <w:spacing w:line="240" w:lineRule="auto"/>
        <w:ind w:left="720"/>
      </w:pPr>
      <w:r/>
      <w:hyperlink r:id="rId11">
        <w:r>
          <w:rPr>
            <w:color w:val="0000EE"/>
            <w:u w:val="single"/>
          </w:rPr>
          <w:t>https://imanage.com/resources/resource-center/news/imanage-accelerates-into-2025-with-strong-growth-ai-advancements-and-cloud-expansion/</w:t>
        </w:r>
      </w:hyperlink>
      <w:r>
        <w:t xml:space="preserve"> - iManage announced a 42% year-over-year growth in annual recurring revenue, with 305 new customer logos signed across North America, EMEA, APAC, and LATAM in 2024. The company expanded its global footprint by launching a new cloud region in Switzerland, bringing its total to 10 regions on Microsoft Azure. iManage introduced new AI-powered services, including Ask iManage, iManage AI Enrichment, and iManage Mailbox Assistant, and is rolling out its AI services through its Wayfinder program to help customers develop practical use cases for GenAI.</w:t>
      </w:r>
      <w:r/>
    </w:p>
    <w:p>
      <w:pPr>
        <w:pStyle w:val="ListNumber"/>
        <w:spacing w:line="240" w:lineRule="auto"/>
        <w:ind w:left="720"/>
      </w:pPr>
      <w:r/>
      <w:hyperlink r:id="rId12">
        <w:r>
          <w:rPr>
            <w:color w:val="0000EE"/>
            <w:u w:val="single"/>
          </w:rPr>
          <w:t>https://imanage.com/resources/resource-center/news/imanage-momentum-builds-as-organizations-strengthen-the-foundations-for-trusted-ai/</w:t>
        </w:r>
      </w:hyperlink>
      <w:r>
        <w:t xml:space="preserve"> - iManage reported strong global demand as organizations modernize their document management systems to support secure, scalable AI adoption. Nearly 3,000 organizations now use iManage Cloud, with approximately half a million users accessing the platform daily. The company highlighted early findings from its global benchmark research, revealing that 25% of employees globally use AI with little or no oversight, and one-third of organizations have experienced a document policy violation tied to unregulated tools.</w:t>
      </w:r>
      <w:r/>
    </w:p>
    <w:p>
      <w:pPr>
        <w:pStyle w:val="ListNumber"/>
        <w:spacing w:line="240" w:lineRule="auto"/>
        <w:ind w:left="720"/>
      </w:pPr>
      <w:r/>
      <w:hyperlink r:id="rId13">
        <w:r>
          <w:rPr>
            <w:color w:val="0000EE"/>
            <w:u w:val="single"/>
          </w:rPr>
          <w:t>https://imanage.com/resources/resource-center/news/imanage-enters-2024-with-impressive-customer-growth-driven-by-unprecedented-investments-in-its-platform-from-ai-to-strategic-partnerships/</w:t>
        </w:r>
      </w:hyperlink>
      <w:r>
        <w:t xml:space="preserve"> - iManage experienced robust customer growth, adding over 300 new logo customers in 2023, serving more than 4,000 customers across six continents. The company now handles more than 11 billion documents and 11 petabytes of data for over 430,000 users. Growth is driven by a continued shift to iManage Cloud, a modern cloud-native platform that empowers knowledge workers to collaborate and be productive from anywhere, on any device, safely and securely.</w:t>
      </w:r>
      <w:r/>
    </w:p>
    <w:p>
      <w:pPr>
        <w:pStyle w:val="ListNumber"/>
        <w:spacing w:line="240" w:lineRule="auto"/>
        <w:ind w:left="720"/>
      </w:pPr>
      <w:r/>
      <w:hyperlink r:id="rId14">
        <w:r>
          <w:rPr>
            <w:color w:val="0000EE"/>
            <w:u w:val="single"/>
          </w:rPr>
          <w:t>https://imanage.com/resources/resource-center/news/imanage-cloud-momentum-accelerates-across-asia-as-firms-modernize-legal-workflows/</w:t>
        </w:r>
      </w:hyperlink>
      <w:r>
        <w:t xml:space="preserve"> - iManage reported a 168% year-over-year increase in new cloud users across Asia, with cloud conversions increasing by 33% and the number of professionals migrating to iManage Cloud growing by 44%. This reflects a decisive shift toward secure, scalable platforms that power modern legal workflows. iManage also presented its latest advancements at TechLaw.Fest 2025, Asia’s premier law and technology event, in Singapore.</w:t>
      </w:r>
      <w:r/>
    </w:p>
    <w:p>
      <w:pPr>
        <w:pStyle w:val="ListNumber"/>
        <w:spacing w:line="240" w:lineRule="auto"/>
        <w:ind w:left="720"/>
      </w:pPr>
      <w:r/>
      <w:hyperlink r:id="rId15">
        <w:r>
          <w:rPr>
            <w:color w:val="0000EE"/>
            <w:u w:val="single"/>
          </w:rPr>
          <w:t>https://imanage.com/resources/resource-center/news/imanage-accelerates-growth-while-launching-advanced-ai-capabilities/</w:t>
        </w:r>
      </w:hyperlink>
      <w:r>
        <w:t xml:space="preserve"> - iManage unveiled significant investments in AI innovation across its platform, highlighting three breakthrough capabilities: implementing Model Context Protocol (MCP) support, enabling customers to seamlessly connect any MCP-compatible AI application to iManage Cloud without vendor-specific integrations. This allows AI agents to autonomously orchestrate workflows across multiple systems, enhancing productivity while maintaining governance and security controls essential to professional services.</w:t>
      </w:r>
      <w:r/>
    </w:p>
    <w:p>
      <w:pPr>
        <w:pStyle w:val="ListNumber"/>
        <w:spacing w:line="240" w:lineRule="auto"/>
        <w:ind w:left="720"/>
      </w:pPr>
      <w:r/>
      <w:hyperlink r:id="rId16">
        <w:r>
          <w:rPr>
            <w:color w:val="0000EE"/>
            <w:u w:val="single"/>
          </w:rPr>
          <w:t>https://imanage.com/resources/resource-center/news/imanage-momentum-accelerates-fueled-by-customer-growth-ongoing-cloud-and-ai-investments-and-strategic-microsoft-partnership/</w:t>
        </w:r>
      </w:hyperlink>
      <w:r>
        <w:t xml:space="preserve"> - iManage experienced a surge of momentum across multiple areas, adding 142 new logo customers since the start of the year, serving 4,183 customers globally, including 39% of the Fortune 100 and 81% of the Am Law 100. The company handles more than 19 billion documents for end users. iManage Cloud experienced a 43% year-over-year growth of annual recurring revenue between June 2023 and June 2024, with Linklaters LLP being one of the latest customers to join iManage Cloud.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ybrief.co.nz/story/imanage-growth-driven-by-ai-governance-cloud-dms" TargetMode="External"/><Relationship Id="rId11" Type="http://schemas.openxmlformats.org/officeDocument/2006/relationships/hyperlink" Target="https://imanage.com/resources/resource-center/news/imanage-accelerates-into-2025-with-strong-growth-ai-advancements-and-cloud-expansion/" TargetMode="External"/><Relationship Id="rId12" Type="http://schemas.openxmlformats.org/officeDocument/2006/relationships/hyperlink" Target="https://imanage.com/resources/resource-center/news/imanage-momentum-builds-as-organizations-strengthen-the-foundations-for-trusted-ai/" TargetMode="External"/><Relationship Id="rId13" Type="http://schemas.openxmlformats.org/officeDocument/2006/relationships/hyperlink" Target="https://imanage.com/resources/resource-center/news/imanage-enters-2024-with-impressive-customer-growth-driven-by-unprecedented-investments-in-its-platform-from-ai-to-strategic-partnerships/" TargetMode="External"/><Relationship Id="rId14" Type="http://schemas.openxmlformats.org/officeDocument/2006/relationships/hyperlink" Target="https://imanage.com/resources/resource-center/news/imanage-cloud-momentum-accelerates-across-asia-as-firms-modernize-legal-workflows/" TargetMode="External"/><Relationship Id="rId15" Type="http://schemas.openxmlformats.org/officeDocument/2006/relationships/hyperlink" Target="https://imanage.com/resources/resource-center/news/imanage-accelerates-growth-while-launching-advanced-ai-capabilities/" TargetMode="External"/><Relationship Id="rId16" Type="http://schemas.openxmlformats.org/officeDocument/2006/relationships/hyperlink" Target="https://imanage.com/resources/resource-center/news/imanage-momentum-accelerates-fueled-by-customer-growth-ongoing-cloud-and-ai-investments-and-strategic-microsoft-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