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edge towards real-time unified marketing measurement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today face an increasingly tangled measurement challenge as customers move seamlessly between connected TV, social platforms, retail media networks, mobile apps, email and physical stores. Each channel reports its own metrics and claims credit for sales, yet many organisations still cannot answer the basic question marketing leaders ask first: what truly drives results? Recent industry commentary and product announcements suggest 2026 will be the year the sector pivots from single-method attribution toward unified, real‑time approaches that combine causality with long‑term planning.</w:t>
      </w:r>
      <w:r/>
    </w:p>
    <w:p>
      <w:r/>
      <w:r>
        <w:t>For decades marketing mix modelling (MMM) and multi‑touch attribution (MTA) have been the dominant frameworks. According to the Retail Focus feature, MMM remains valuable for long‑term planning and understanding diminishing returns, but it was built for monthly or quarterly decision cycles and struggles to deliver the rapid insights retailers now require. MTA promised granular journey tracking but, as Retail Focus notes, privacy regulations, cookie deprecation, cross‑device fragmentation and “walled gardens” have hollowed out the visibility MTA depends on, producing attribution that often reflects platform mechanics rather than customer behaviour.</w:t>
      </w:r>
      <w:r/>
    </w:p>
    <w:p>
      <w:r/>
      <w:r>
        <w:t>The limitations of traditional MMM are echoed by industry analysts. Prescient AI warns that legacy MMM lacks granularity, is slow to refresh and carries static assumptions that make it poorly suited to fast, promotional retail environments. Commentary from StellaHeystella highlights further risks: over‑reliance on historical data, statistical pitfalls such as overfitting and arbitrary transformations, and the need for rigorous data validation and cross‑verification to avoid misleading conclusions. Taken together these assessments make clear why many retailers are reluctant to base short‑term spending decisions solely on either MMM or MTA.</w:t>
      </w:r>
      <w:r/>
    </w:p>
    <w:p>
      <w:r/>
      <w:r>
        <w:t>Incrementality testing has emerged as the practical bridge between attribution and causality. Retail Focus lays out the argument: incrementality measures the sales that actually changed because of marketing investment, cutting through platform biases and signal loss. Measured, the analytics vendor, describes a platform approach that connects media activity to real sales across direct‑to‑consumer channels, Amazon and physical stores, and provides lift measurement by region, brand and retailer. Industry data shows retailers using faster, smaller experiments can validate which investments produce genuine lift and then feed those learnings back into planning.</w:t>
      </w:r>
      <w:r/>
    </w:p>
    <w:p>
      <w:r/>
      <w:r>
        <w:t>Yet incrementality alone cannot replace longer‑term modelling. Retailers gaining traction are adopting “unified measurement”, an integrated framework that blends MMM’s strategic view with incrementality’s causal checks and attribution’s directional signals. According to Retail Focus, unified systems rest on a shared data layer so marketing, finance and analytics work from consistent definitions and aligned metrics. This approach aims to resolve conflicts between models, give leadership strategic clarity and allow channel teams to optimise day‑to‑day without being misled by over‑credited tactics.</w:t>
      </w:r>
      <w:r/>
    </w:p>
    <w:p>
      <w:r/>
      <w:r>
        <w:t>Commercial vendors are racing to supply pieces of this stack. InMarket has announced an AI‑driven Unified Measurement solution that it says integrates media mix modelling with AI scenario planning to provide real‑time insights and accelerate ad effectiveness. The company claims the platform addresses fragmented data and delayed reporting, though that language should be read as a vendor statement rather than independent validation. Measured positions its product around precise campaign testing and cross‑channel sales attribution, while academic work is pushing the modelling frontier: a recent arXiv paper introduces NNN, a Transformer‑based MMM that uses rich embeddings to capture complex interactions and long‑term effects, offering one route to improve attribution accuracy.</w:t>
      </w:r>
      <w:r/>
    </w:p>
    <w:p>
      <w:r/>
      <w:r>
        <w:t>Operationalising unified measurement also requires organisational change. NRF’s One Store, One Forecast session at NRF 2026 illustrated the gains from aligning forecasting, labour and inventory on a single source of truth; the same principle applies to marketing measurement. Where retailers have tied experimentation to planning models and a common data vocabulary, teams report faster, more confident budget decisions and stronger alignment between merchandising, marketing and finance.</w:t>
      </w:r>
      <w:r/>
    </w:p>
    <w:p>
      <w:r/>
      <w:r>
        <w:t>There remain practical hurdles. Data fragmentation, privacy constraints and the proprietary reporting of large platforms will continue to limit visibility. Vendors’ claims about “real‑time” or “AI‑driven” solutions deserve careful scrutiny against independent validation and sound experimental design. As StellaHeystella and Prescient AI advise, the industry must insist on transparency, robust validation and cross‑verification to avoid replacing one set of opaque metrics with another.</w:t>
      </w:r>
      <w:r/>
    </w:p>
    <w:p>
      <w:r/>
      <w:r>
        <w:t>For retail executives the path is clear: treat MMM, MTA and incrementality as complementary tools within a unified measurement framework anchored by a shared data layer and governed by rigorous validation. That combination promises the strategic horizons MMM provides together with the causal clarity of incrementality and the operational signals attribution can supply. If retailers can embed those practices at scale, they stand to gain clearer, faster decision‑making, more predictable outcomes and higher incremental revenue in a marketplace that waits for no 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https://retail-focus.co.uk/real-time-insights-real-results-why-retailers-are-moving-beyond-mmm-and-mta-in-2026/</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https://www.prnewswire.com/news-releases/inmarket-revolutionizes-advertising-measurement-with-ai-powered-unified-measurement-302515701.html</w:t>
        </w:r>
      </w:hyperlink>
      <w:r>
        <w:t xml:space="preserve"> - InMarket has introduced Unified Measurement, an AI-driven solution designed to address challenges in omnichannel marketing by providing real-time insights and accelerating advertising effectiveness. This platform integrates media mix modeling with AI scenario planning, enabling marketers to optimise campaigns and achieve incremental sales more efficiently. The solution aims to overcome issues like fragmented data and delayed reporting, offering a unified approach to measure and enhance marketing performance across various channels.</w:t>
      </w:r>
      <w:r/>
    </w:p>
    <w:p>
      <w:pPr>
        <w:pStyle w:val="ListNumber"/>
        <w:spacing w:line="240" w:lineRule="auto"/>
        <w:ind w:left="720"/>
      </w:pPr>
      <w:r/>
      <w:hyperlink r:id="rId12">
        <w:r>
          <w:rPr>
            <w:color w:val="0000EE"/>
            <w:u w:val="single"/>
          </w:rPr>
          <w:t>https://www.measured.com/omnichannel-retail/</w:t>
        </w:r>
      </w:hyperlink>
      <w:r>
        <w:t xml:space="preserve"> - Measured offers a comprehensive platform that connects media efforts to real sales impact across direct-to-consumer, Amazon, and physical stores. The service attributes sales across all channels, measures lift, and tracks performance by region, brand, and retailer. It also provides tools to test campaigns with precision, validate new product or seasonal media performance, and align strategies across functions, ensuring that marketing, finance, and analytics teams work from consistent definitions and metrics.</w:t>
      </w:r>
      <w:r/>
    </w:p>
    <w:p>
      <w:pPr>
        <w:pStyle w:val="ListNumber"/>
        <w:spacing w:line="240" w:lineRule="auto"/>
        <w:ind w:left="720"/>
      </w:pPr>
      <w:r/>
      <w:hyperlink r:id="rId13">
        <w:r>
          <w:rPr>
            <w:color w:val="0000EE"/>
            <w:u w:val="single"/>
          </w:rPr>
          <w:t>https://prescientai.com/blog/mmm-models</w:t>
        </w:r>
      </w:hyperlink>
      <w:r>
        <w:t xml:space="preserve"> - Prescient AI discusses the limitations of traditional Marketing Mix Modeling (MMM), highlighting issues such as lack of granularity, slow update cycles, and static assumptions. These challenges make it difficult for MMM to provide immediate insights required for rapid decision-making in today's dynamic market. The article suggests that while MMM has been foundational, its traditional form may not be sufficient for the fast-paced and complex retail environment of 2026.</w:t>
      </w:r>
      <w:r/>
    </w:p>
    <w:p>
      <w:pPr>
        <w:pStyle w:val="ListNumber"/>
        <w:spacing w:line="240" w:lineRule="auto"/>
        <w:ind w:left="720"/>
      </w:pPr>
      <w:r/>
      <w:hyperlink r:id="rId14">
        <w:r>
          <w:rPr>
            <w:color w:val="0000EE"/>
            <w:u w:val="single"/>
          </w:rPr>
          <w:t>https://www.stellaheystella.com/blog/the-hidden-flaws-in-media-mix-modeling-and-how-to-avoid-them</w:t>
        </w:r>
      </w:hyperlink>
      <w:r>
        <w:t xml:space="preserve"> - This article examines the flaws in traditional Media Mix Modeling (MMM), including over-reliance on historical data, attribution challenges, and statistical pitfalls like overfitting and arbitrary data transformations. It emphasises the need for rigorous data validation, cross-verification, and transparency to avoid misleading insights. The piece advocates for a more nuanced approach to MMM to ensure that marketing strategies are based on accurate and actionable data.</w:t>
      </w:r>
      <w:r/>
    </w:p>
    <w:p>
      <w:pPr>
        <w:pStyle w:val="ListNumber"/>
        <w:spacing w:line="240" w:lineRule="auto"/>
        <w:ind w:left="720"/>
      </w:pPr>
      <w:r/>
      <w:hyperlink r:id="rId15">
        <w:r>
          <w:rPr>
            <w:color w:val="0000EE"/>
            <w:u w:val="single"/>
          </w:rPr>
          <w:t>https://nrfbigshow.nrf.com/session/3168</w:t>
        </w:r>
      </w:hyperlink>
      <w:r>
        <w:t xml:space="preserve"> - This session at NRF 2026 explores how a unified platform can transform retail operations by integrating forecasting, labour and inventory management, and fresh food operations into a single system. The 'One Store, One Forecast' approach aims to reduce waste, optimise labour deployment, and improve customer experience by aligning all store operations around one accurate source of truth, thereby enhancing efficiency and profitability.</w:t>
      </w:r>
      <w:r/>
    </w:p>
    <w:p>
      <w:pPr>
        <w:pStyle w:val="ListNumber"/>
        <w:spacing w:line="240" w:lineRule="auto"/>
        <w:ind w:left="720"/>
      </w:pPr>
      <w:r/>
      <w:hyperlink r:id="rId16">
        <w:r>
          <w:rPr>
            <w:color w:val="0000EE"/>
            <w:u w:val="single"/>
          </w:rPr>
          <w:t>https://arxiv.org/abs/2504.06212</w:t>
        </w:r>
      </w:hyperlink>
      <w:r>
        <w:t xml:space="preserve"> - The paper presents NNN, a Transformer-based neural network approach to Marketing Mix Modeling (MMM) designed to address key limitations of traditional methods. Unlike conventional MMMs, NNN uses rich embeddings to capture both quantitative and qualitative aspects of marketing and organic channels, enabling it to model complex interactions and long-term effects. The study demonstrates NNN's efficacy in improving sales attribution accuracy and providing valuable insights through model probing.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focus.co.uk/real-time-insights-real-results-why-retailers-are-moving-beyond-mmm-and-mta-in-2026/" TargetMode="External"/><Relationship Id="rId11" Type="http://schemas.openxmlformats.org/officeDocument/2006/relationships/hyperlink" Target="https://www.prnewswire.com/news-releases/inmarket-revolutionizes-advertising-measurement-with-ai-powered-unified-measurement-302515701.html" TargetMode="External"/><Relationship Id="rId12" Type="http://schemas.openxmlformats.org/officeDocument/2006/relationships/hyperlink" Target="https://www.measured.com/omnichannel-retail/" TargetMode="External"/><Relationship Id="rId13" Type="http://schemas.openxmlformats.org/officeDocument/2006/relationships/hyperlink" Target="https://prescientai.com/blog/mmm-models" TargetMode="External"/><Relationship Id="rId14" Type="http://schemas.openxmlformats.org/officeDocument/2006/relationships/hyperlink" Target="https://www.stellaheystella.com/blog/the-hidden-flaws-in-media-mix-modeling-and-how-to-avoid-them" TargetMode="External"/><Relationship Id="rId15" Type="http://schemas.openxmlformats.org/officeDocument/2006/relationships/hyperlink" Target="https://nrfbigshow.nrf.com/session/3168" TargetMode="External"/><Relationship Id="rId16" Type="http://schemas.openxmlformats.org/officeDocument/2006/relationships/hyperlink" Target="https://arxiv.org/abs/2504.06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