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Arabia’s grinding wheels market to hit USD 77.3 million by 2034 amid automation and localisation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IMARC Group’s latest analysis places the Saudi Arabia grinding wheels market at USD 48.3 million in 2025 and forecasts growth to USD 77.3 million by 2034, implying a compound annual growth rate of roughly 5.35% through the projection period. The estimate sits within a broader expansion of Saudi abrasive and metalworking sectors as the kingdom accelerates industrialisation and manufacturing capability under Vision 2030.</w:t>
      </w:r>
      <w:r/>
    </w:p>
    <w:p>
      <w:r/>
      <w:r>
        <w:t>Much of the near-term demand is tied to large-scale construction and industrial projects that require extensive metal fabrication and finishing. According to IMARC Group, infrastructure developments such as NEOM, Diriyah Gate and other mega-programmes are creating sustained requirements for precision abrasive products used in structural steelwork, equipment manufacture and component finishing. The emergence of vehicle assembly capacity at the King Salman Automotive Complex and the arrival of new electric-vehicle-related facilities are adding steady consumption from automotive supply chains, from engine and transmission component finishing to chassis fabrication.</w:t>
      </w:r>
      <w:r/>
    </w:p>
    <w:p>
      <w:r/>
      <w:r>
        <w:t>Industry trends show a clear shift toward more sophisticated grinding solutions as manufacturers adopt digital tools and automation. IMARC Group and related market reports note rising deployment of CNC-controlled grinding systems with embedded monitoring, enabling predictive maintenance and process optimisation. Observers point to the rapid growth of AI in Saudi manufacturing, valued in the hundreds of millions in recent years, as a key enabler of smarter grinding operations. AI-driven analytics are being used to forecast wheel wear and schedule replacements, inspect surface quality in real time, optimise cutting parameters and coordinate robotic grinding cells, measures that suppliers say can cut downtime, extend abrasive life and reduce energy use.</w:t>
      </w:r>
      <w:r/>
    </w:p>
    <w:p>
      <w:r/>
      <w:r>
        <w:t>The oil and gas sector remains a substantial, steady source of demand. Ongoing maintenance, repair and overhaul activity across upstream and downstream facilities, together with continued investment in energy infrastructure, sustains need for specialised abrasive products for pipeline preparation, refinery machining and heavy-equipment refurbishment. At the same time, expansion of repair and maintenance capacity in aviation, power generation and industrial services supports higher-specification wheel demand.</w:t>
      </w:r>
      <w:r/>
    </w:p>
    <w:p>
      <w:r/>
      <w:r>
        <w:t>Regional industrial capacity and localisation policies are also shaping market dynamics. Government initiatives to bolster domestic manufacturing of abrasive products and shorten supply chains were highlighted in policy announcements and industry updates across 2025, and at least one GCC-based producer reported capacity increases and faster lead times for regional customers. IMARC Group’s broader abrasives and cutting-tools analyses corroborate that Saudi Arabia’s machine tools and related consumables markets are expanding alongside manufacturing diversification, reflecting both public strategy and private investment.</w:t>
      </w:r>
      <w:r/>
    </w:p>
    <w:p>
      <w:r/>
      <w:r>
        <w:t>Market segmentation reflects a varied product mix: straight and cylindrical wheels, diamond variants and other specialised forms; artificial and natural abrasive materials; and geographically differentiated demand across the kingdom’s northern, central, eastern, western and southern regions. Competitive dynamics remain fragmented with both local manufacturers expanding output and international suppliers serving specialised applications.</w:t>
      </w:r>
      <w:r/>
    </w:p>
    <w:p>
      <w:r/>
      <w:r>
        <w:t>While different market studies report slightly differing scales for adjacent sectors, IMARC Group values the wider abrasives market and machine tools market in the hundreds of millions to near a billion dollars, consensus points to steady, mid-single-digit growth rates driven by Vision 2030 investments, industrial cluster development and technology adoption. Grand View Research’s analyses of grinding machinery and floor grinding equipment similarly signal growth in precision and non-precision segments, reinforcing the picture of rising capital equipment and consumables demand.</w:t>
      </w:r>
      <w:r/>
    </w:p>
    <w:p>
      <w:r/>
      <w:r>
        <w:t>Looking ahead, three forces are likely to determine the trajectory of grinding wheel consumption in Saudi Arabia: the pace and material mix of construction and manufacturing within mega-projects; the degree to which advanced manufacturing and AI are integrated into grinding processes; and localisation policies that encourage domestic production and shorter supply chains. Industry sources note that continued investment in automation, energy efficiency and higher-performance abrasives will be required to meet the tolerances and volumes demanded by automotive, aerospace and high-value industrial applications as the kingdom pursues its manufacturing ambitions.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https://vocal.media/futurism/saudi-arabia-grinding-wheels-market-analysis-key-players-and-market-forecast</w:t>
        </w:r>
      </w:hyperlink>
      <w:r>
        <w:t xml:space="preserve"> - Please view link - unable to able to access data</w:t>
      </w:r>
      <w:r/>
    </w:p>
    <w:p>
      <w:pPr>
        <w:pStyle w:val="ListNumber"/>
        <w:spacing w:line="240" w:lineRule="auto"/>
        <w:ind w:left="720"/>
      </w:pPr>
      <w:r/>
      <w:hyperlink r:id="rId11">
        <w:r>
          <w:rPr>
            <w:color w:val="0000EE"/>
            <w:u w:val="single"/>
          </w:rPr>
          <w:t>https://www.imarcgroup.com/saudi-arabia-grinding-wheels-market</w:t>
        </w:r>
      </w:hyperlink>
      <w:r>
        <w:t xml:space="preserve"> - IMARC Group's report on the Saudi Arabia grinding wheels market provides an in-depth analysis of the industry's size, share, trends, and forecasts from 2026 to 2034. The report highlights the market's valuation at USD 48.3 million in 2025, with projections to reach USD 77.3 million by 2034, reflecting a compound annual growth rate (CAGR) of 5.35% during the forecast period. It delves into various market segments, including types of grinding wheels, materials used, and regional insights, offering a comprehensive overview of the market dynamics and growth drivers.</w:t>
      </w:r>
      <w:r/>
    </w:p>
    <w:p>
      <w:pPr>
        <w:pStyle w:val="ListNumber"/>
        <w:spacing w:line="240" w:lineRule="auto"/>
        <w:ind w:left="720"/>
      </w:pPr>
      <w:r/>
      <w:hyperlink r:id="rId12">
        <w:r>
          <w:rPr>
            <w:color w:val="0000EE"/>
            <w:u w:val="single"/>
          </w:rPr>
          <w:t>https://www.imarcgroup.com/saudi-arabia-abrasives-market</w:t>
        </w:r>
      </w:hyperlink>
      <w:r>
        <w:t xml:space="preserve"> - This IMARC Group report examines the Saudi Arabia abrasives market, detailing its size, share, trends, and forecasts from 2026 to 2034. The market was valued at USD 469.3 million in 2025 and is expected to reach USD 700.4 million by 2034, with a CAGR of 4.55% during the forecast period. The report explores various product types, material types, end-use industries, and regional dynamics, providing insights into the factors driving market growth and the competitive landscape.</w:t>
      </w:r>
      <w:r/>
    </w:p>
    <w:p>
      <w:pPr>
        <w:pStyle w:val="ListNumber"/>
        <w:spacing w:line="240" w:lineRule="auto"/>
        <w:ind w:left="720"/>
      </w:pPr>
      <w:r/>
      <w:hyperlink r:id="rId13">
        <w:r>
          <w:rPr>
            <w:color w:val="0000EE"/>
            <w:u w:val="single"/>
          </w:rPr>
          <w:t>https://www.imarcgroup.com/saudi-arabia-cutting-tools-market</w:t>
        </w:r>
      </w:hyperlink>
      <w:r>
        <w:t xml:space="preserve"> - IMARC Group's analysis of the Saudi Arabia cutting tools market offers insights into its size, share, trends, and forecasts from 2025 to 2033. The market was valued at USD 339.71 million in 2024 and is projected to reach USD 517.55 million by 2033, exhibiting a CAGR of 4.30% during the forecast period. The report covers various types of cutting tools, material types, applications, and regional insights, highlighting the factors contributing to market growth and the competitive environment.</w:t>
      </w:r>
      <w:r/>
    </w:p>
    <w:p>
      <w:pPr>
        <w:pStyle w:val="ListNumber"/>
        <w:spacing w:line="240" w:lineRule="auto"/>
        <w:ind w:left="720"/>
      </w:pPr>
      <w:r/>
      <w:hyperlink r:id="rId14">
        <w:r>
          <w:rPr>
            <w:color w:val="0000EE"/>
            <w:u w:val="single"/>
          </w:rPr>
          <w:t>https://www.imarcgroup.com/saudi-arabia-machine-tools-market</w:t>
        </w:r>
      </w:hyperlink>
      <w:r>
        <w:t xml:space="preserve"> - This report by IMARC Group provides a comprehensive overview of the Saudi Arabia machine tools market, including its size, share, trends, and forecasts from 2025 to 2033. The market size reached USD 975.4 million in 2024 and is expected to reach USD 1,378.8 million by 2033, with a CAGR of 3.92% during the forecast period. The report discusses the impact of Saudi Arabia's Vision 2030 initiative on the market, focusing on economic diversification and the expansion of non-oil sectors like automotive, aerospace, and manufacturing.</w:t>
      </w:r>
      <w:r/>
    </w:p>
    <w:p>
      <w:pPr>
        <w:pStyle w:val="ListNumber"/>
        <w:spacing w:line="240" w:lineRule="auto"/>
        <w:ind w:left="720"/>
      </w:pPr>
      <w:r/>
      <w:hyperlink r:id="rId15">
        <w:r>
          <w:rPr>
            <w:color w:val="0000EE"/>
            <w:u w:val="single"/>
          </w:rPr>
          <w:t>https://www.grandviewresearch.com/horizon/outlook/grinding-machinery-market/saudi-arabia</w:t>
        </w:r>
      </w:hyperlink>
      <w:r>
        <w:t xml:space="preserve"> - Grand View Research's report on the Saudi Arabia grinding machinery market highlights its revenue generation, market growth, and segmentation. The market generated a revenue of USD 169.2 million in 2024 and is expected to reach USD 237.3 million by 2030, growing at a CAGR of 5.9% from 2025 to 2030. The report identifies precision grinders as the largest revenue-generating segment in 2024 and notes that non-precision grinders are the most lucrative segment, registering the fastest growth during the forecast period.</w:t>
      </w:r>
      <w:r/>
    </w:p>
    <w:p>
      <w:pPr>
        <w:pStyle w:val="ListNumber"/>
        <w:spacing w:line="240" w:lineRule="auto"/>
        <w:ind w:left="720"/>
      </w:pPr>
      <w:r/>
      <w:hyperlink r:id="rId16">
        <w:r>
          <w:rPr>
            <w:color w:val="0000EE"/>
            <w:u w:val="single"/>
          </w:rPr>
          <w:t>https://www.grandviewresearch.com/horizon/outlook/floor-grinding-machine-market/saudi-arabia</w:t>
        </w:r>
      </w:hyperlink>
      <w:r>
        <w:t xml:space="preserve"> - This Grand View Research report focuses on the Saudi Arabia floor grinding machine market, detailing its size, growth projections, and segment analysis. The market generated a revenue of USD 15.1 million in 2024 and is expected to reach USD 19.5 million by 2030, with a CAGR of 4.3% from 2025 to 2030. The report highlights walk-behind floor grinders as the largest revenue-generating segment in 2024 and notes that this segment is also the most lucrative, registering the fastest growth during the forecast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cal.media/futurism/saudi-arabia-grinding-wheels-market-analysis-key-players-and-market-forecast" TargetMode="External"/><Relationship Id="rId11" Type="http://schemas.openxmlformats.org/officeDocument/2006/relationships/hyperlink" Target="https://www.imarcgroup.com/saudi-arabia-grinding-wheels-market" TargetMode="External"/><Relationship Id="rId12" Type="http://schemas.openxmlformats.org/officeDocument/2006/relationships/hyperlink" Target="https://www.imarcgroup.com/saudi-arabia-abrasives-market" TargetMode="External"/><Relationship Id="rId13" Type="http://schemas.openxmlformats.org/officeDocument/2006/relationships/hyperlink" Target="https://www.imarcgroup.com/saudi-arabia-cutting-tools-market" TargetMode="External"/><Relationship Id="rId14" Type="http://schemas.openxmlformats.org/officeDocument/2006/relationships/hyperlink" Target="https://www.imarcgroup.com/saudi-arabia-machine-tools-market" TargetMode="External"/><Relationship Id="rId15" Type="http://schemas.openxmlformats.org/officeDocument/2006/relationships/hyperlink" Target="https://www.grandviewresearch.com/horizon/outlook/grinding-machinery-market/saudi-arabia" TargetMode="External"/><Relationship Id="rId16" Type="http://schemas.openxmlformats.org/officeDocument/2006/relationships/hyperlink" Target="https://www.grandviewresearch.com/horizon/outlook/floor-grinding-machine-market/saudi-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