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ERP evolves into an autonomous operational brain with AI-driven intelligence layer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By 2026 enterprise resource planning has been recast from a ledger of transactions into an operational brain that recommends and, increasingly, executes work on behalf of organisations. Vendors and independent analysts agree the defining change is an intelligence layer that sits on top of traditional workflows and data models; its capabilities , copilots, autonomous agents, anomaly detection, forecasting and embedded automation , are shaping how companies choose and deploy ERP.</w:t>
      </w:r>
      <w:r/>
    </w:p>
    <w:p>
      <w:r/>
      <w:r>
        <w:t>Industry observers describe a shift from descriptive reporting to prescriptive and agentic behaviour across core processes. According to CIO, AI is expected to automate routine functions such as invoicing and onboarding while enabling modular landscapes that mix best-of-breed services with ERP cores. This composable approach lets organisations add specialised capabilities without replacing whole suites, accelerating adoption and reducing migration risk.</w:t>
      </w:r>
      <w:r/>
    </w:p>
    <w:p>
      <w:r/>
      <w:r>
        <w:t>The evolution manifests in several converging trends. Vendors are placing conversational assistants directly into user flows to reduce clicks and cognitive load; generative models are being used not just for analytics but to propose and prepare operational actions inside procure-to-pay, order-to-cash and month-end close; and multi-agent orchestration is enabling collections of AI workers to coordinate across finance, supply chain and service teams. Crestwood highlights this move from generative to agentic AI, noting Dynamics 365 Business Central as an example of platforms enabling agents to carry out tasks within governed business rules.</w:t>
      </w:r>
      <w:r/>
    </w:p>
    <w:p>
      <w:r/>
      <w:r>
        <w:t>With autonomy comes governance. Multiple reports warn that as AI begins to transact on finance and operations, organisations must demand transparency, auditability and controls. Dexian’s Q1 2026 report emphasises the need for explainability and bias mitigation so auditors and compliance teams can trace why automated decisions occurred; their Q4 2025 analysis similarly pointed to a near-term consolidation toward composable, domain-specific architectures with embedded intelligence. Raptech underlines the growing importance of RPA and governance frameworks as automation moves from suggestions to execution.</w:t>
      </w:r>
      <w:r/>
    </w:p>
    <w:p>
      <w:r/>
      <w:r>
        <w:t>How vendors implement these ideas varies by scale and market focus. SAP is positioning AI as an enterprise-grade fabric woven through its applications; its approach stresses standardised, governed processes and predictive capabilities embedded in areas such as fulfillment and cash forecasting. Oracle is building agent design and runtime inside Fusion applications so AI can operate where users already work, while Microsoft exploits its combined ERP/CRM footprint to deliver a cross-domain Copilot and task automation tied to a common data model, accelerating uptake among organisations already invested in its ecosystem.</w:t>
      </w:r>
      <w:r/>
    </w:p>
    <w:p>
      <w:r/>
      <w:r>
        <w:t>Smaller or more modular systems take a different tack. Odoo integrates intelligence into everyday actions rather than isolating it as an add-on; its assistant supports natural-language queries, document drafting, OCR-driven invoice capture and sales intelligence, and the platform permits connections to external large language models and no-code AI extensions. Zoho’s Zia embeds forecasting, anomaly detection and conversational help as native capabilities aimed at cloud-first, fast-scaling customers. Industry commentary suggests these approaches favour speed and configurability but place heavier emphasis on implementation quality to avoid inconsistent outcomes.</w:t>
      </w:r>
      <w:r/>
    </w:p>
    <w:p>
      <w:r/>
      <w:r>
        <w:t>For manufacturing and other asset-intensive sectors, autonomy and composability have specific implications. ERP.Today reports that manufacturing systems are moving toward continuous, near-real-time financial close, agentic operations that can autonomously execute supply-chain adjustments, and the inclusion of sustainability ledgers for ESG reporting. These capabilities change not only how work is done but what metrics ERP must capture and reconcile.</w:t>
      </w:r>
      <w:r/>
    </w:p>
    <w:p>
      <w:r/>
      <w:r>
        <w:t>Practical evaluation of AI-equipped ERP requires a sharper checklist than in prior technology cycles. Buyers should test whether intelligence is woven into workflows rather than confined to dashboards; whether predictive recommendations are prescriptive and executable under audit controls; how master data and unified models are maintained; and what safeguards exist for security, permissions and upgrade safety. Dexian’s reports recommend validating roadmap maturity for advanced use cases and confirming that governance mechanisms are in place before permitting agentic execution on financial or compliance-sensitive tasks.</w:t>
      </w:r>
      <w:r/>
    </w:p>
    <w:p>
      <w:r/>
      <w:r>
        <w:t>The strategic imperative is straightforward: standardise shared controls and processes; configure or customise the differentiating elements that create competitive advantage. The ERP that best serves an organisation in 2026 is not necessarily the one with the longest feature list but the one whose intelligence layer lets the business adapt faster, automate where it matters and scale without increasing operational risk.</w:t>
      </w:r>
      <w:r/>
    </w:p>
    <w:p>
      <w:r/>
      <w:r>
        <w:t>Vendors and customers alike must treat ERP as a business control centre rather than back-office plumbing. As adoption accelerates, decisions about process standardisation, data harmonisation and governance will determine whether AI delivers measurable productivity and strategic flexibility or simply adds complexity to legacy problems.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https://www.aktivsoftware.com/ai-based-erp-system-selection/</w:t>
        </w:r>
      </w:hyperlink>
      <w:r>
        <w:t xml:space="preserve"> - Please view link - unable to able to access data</w:t>
      </w:r>
      <w:r/>
    </w:p>
    <w:p>
      <w:pPr>
        <w:pStyle w:val="ListNumber"/>
        <w:spacing w:line="240" w:lineRule="auto"/>
        <w:ind w:left="720"/>
      </w:pPr>
      <w:r/>
      <w:hyperlink r:id="rId11">
        <w:r>
          <w:rPr>
            <w:color w:val="0000EE"/>
            <w:u w:val="single"/>
          </w:rPr>
          <w:t>https://www.cio.com/article/4121113/erp-in-2026-more-ai-more-best-of-breed-add-ons.html</w:t>
        </w:r>
      </w:hyperlink>
      <w:r>
        <w:t xml:space="preserve"> - This article discusses the anticipated evolution of Enterprise Resource Planning (ERP) systems by 2026, highlighting the integration of artificial intelligence (AI) and the shift towards modular, best-of-breed applications. Experts predict that AI will increasingly automate various ERP functions, such as invoicing and employee onboarding, leading to more intelligent, data-driven platforms. Additionally, the trend towards modular architectures will allow businesses to adapt quickly without full-scale replacements, enabling the integration of specialized applications that best meet their needs.</w:t>
      </w:r>
      <w:r/>
    </w:p>
    <w:p>
      <w:pPr>
        <w:pStyle w:val="ListNumber"/>
        <w:spacing w:line="240" w:lineRule="auto"/>
        <w:ind w:left="720"/>
      </w:pPr>
      <w:r/>
      <w:hyperlink r:id="rId12">
        <w:r>
          <w:rPr>
            <w:color w:val="0000EE"/>
            <w:u w:val="single"/>
          </w:rPr>
          <w:t>https://www.crestwood.com/blog/erp-trends-2026-autonomous-erp-dynamics-365-business-central/</w:t>
        </w:r>
      </w:hyperlink>
      <w:r>
        <w:t xml:space="preserve"> - This blog post explores the rise of autonomous ERP systems, particularly focusing on Microsoft's Dynamics 365 Business Central. It highlights the transition from generative AI to agentic AI, where AI agents independently execute tasks within defined business rules. The article also discusses multi-agent orchestration, enabling AI agents to collaborate across various business functions, and the continuous close process, which allows for real-time financial data management, enhancing operational efficiency and decision-making.</w:t>
      </w:r>
      <w:r/>
    </w:p>
    <w:p>
      <w:pPr>
        <w:pStyle w:val="ListNumber"/>
        <w:spacing w:line="240" w:lineRule="auto"/>
        <w:ind w:left="720"/>
      </w:pPr>
      <w:r/>
      <w:hyperlink r:id="rId13">
        <w:r>
          <w:rPr>
            <w:color w:val="0000EE"/>
            <w:u w:val="single"/>
          </w:rPr>
          <w:t>https://www.raptech.ai/resources/blogs/the-future-of-ai-in-erp-7-transformative-trends-to-watch-in-2026/</w:t>
        </w:r>
      </w:hyperlink>
      <w:r>
        <w:t xml:space="preserve"> - This article outlines seven transformative trends in AI and ERP systems to watch in 2026. It emphasizes the embedding of task-taking copilots within ERP systems, the rise of AI-driven automation across all ERP processes, and the integration of robotic process automation (RPA). The piece also highlights the importance of AI in enhancing user experience through natural language search and conversational inputs, as well as the shift towards industry-specific cloud ERP solutions to meet unique business needs.</w:t>
      </w:r>
      <w:r/>
    </w:p>
    <w:p>
      <w:pPr>
        <w:pStyle w:val="ListNumber"/>
        <w:spacing w:line="240" w:lineRule="auto"/>
        <w:ind w:left="720"/>
      </w:pPr>
      <w:r/>
      <w:hyperlink r:id="rId14">
        <w:r>
          <w:rPr>
            <w:color w:val="0000EE"/>
            <w:u w:val="single"/>
          </w:rPr>
          <w:t>https://www.erp.today/three-trends-changing-manufacturing-erp-in-2026/</w:t>
        </w:r>
      </w:hyperlink>
      <w:r>
        <w:t xml:space="preserve"> - This article identifies three key trends reshaping manufacturing ERP systems by 2026: autonomous 'agentic' operations, composable and headless architectures, and the rise of the sustainability ledger. It discusses how AI-driven software agents will autonomously execute tasks, the shift towards modular ERP architectures that support continuous improvement, and the integration of environmental, social, and governance (ESG) metrics into ERP systems to enhance sustainability reporting and decision-making.</w:t>
      </w:r>
      <w:r/>
    </w:p>
    <w:p>
      <w:pPr>
        <w:pStyle w:val="ListNumber"/>
        <w:spacing w:line="240" w:lineRule="auto"/>
        <w:ind w:left="720"/>
      </w:pPr>
      <w:r/>
      <w:hyperlink r:id="rId15">
        <w:r>
          <w:rPr>
            <w:color w:val="0000EE"/>
            <w:u w:val="single"/>
          </w:rPr>
          <w:t>https://www.dexian.com/wp-content/uploads/2026/01/ERP-Trends-Report-Q1-2026.pdf</w:t>
        </w:r>
      </w:hyperlink>
      <w:r>
        <w:t xml:space="preserve"> - This report examines the impact of AI on ERP systems in the first quarter of 2026, noting the shift from transactional record-keeping to predictive and prescriptive intelligence. It highlights the use of AI in finance for forecasting and anomaly detection, in supply chain for demand sensing and inventory optimization, and in HR for predictive analytics in workforce planning. The report also addresses governance challenges related to AI, emphasizing the need for transparency, auditability, and bias mitigation in AI-driven ERP systems.</w:t>
      </w:r>
      <w:r/>
    </w:p>
    <w:p>
      <w:pPr>
        <w:pStyle w:val="ListNumber"/>
        <w:spacing w:line="240" w:lineRule="auto"/>
        <w:ind w:left="720"/>
      </w:pPr>
      <w:r/>
      <w:hyperlink r:id="rId16">
        <w:r>
          <w:rPr>
            <w:color w:val="0000EE"/>
            <w:u w:val="single"/>
          </w:rPr>
          <w:t>https://www.dexian.com/wp-content/uploads/2025/10/Dexian-ERP-Trends-Report-Q4-2025.pdf</w:t>
        </w:r>
      </w:hyperlink>
      <w:r>
        <w:t xml:space="preserve"> - This report anticipates an acceleration of cloud-first ERP migrations in Q4 2025, particularly as organizations approach end-of-maintenance windows for legacy systems. It forecasts that by 2026, the ERP market will consolidate around composable, domain-specific architectures, with increased demand for modular add-ons, industry-vertical solutions, and embedded intelligence. The report also notes the growth of AI copilots and assisted user experiences, which are expected to bridge usability gaps and reduce reliance on technical specialists.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ktivsoftware.com/ai-based-erp-system-selection/" TargetMode="External"/><Relationship Id="rId11" Type="http://schemas.openxmlformats.org/officeDocument/2006/relationships/hyperlink" Target="https://www.cio.com/article/4121113/erp-in-2026-more-ai-more-best-of-breed-add-ons.html" TargetMode="External"/><Relationship Id="rId12" Type="http://schemas.openxmlformats.org/officeDocument/2006/relationships/hyperlink" Target="https://www.crestwood.com/blog/erp-trends-2026-autonomous-erp-dynamics-365-business-central/" TargetMode="External"/><Relationship Id="rId13" Type="http://schemas.openxmlformats.org/officeDocument/2006/relationships/hyperlink" Target="https://www.raptech.ai/resources/blogs/the-future-of-ai-in-erp-7-transformative-trends-to-watch-in-2026/" TargetMode="External"/><Relationship Id="rId14" Type="http://schemas.openxmlformats.org/officeDocument/2006/relationships/hyperlink" Target="https://www.erp.today/three-trends-changing-manufacturing-erp-in-2026/" TargetMode="External"/><Relationship Id="rId15" Type="http://schemas.openxmlformats.org/officeDocument/2006/relationships/hyperlink" Target="https://www.dexian.com/wp-content/uploads/2026/01/ERP-Trends-Report-Q1-2026.pdf" TargetMode="External"/><Relationship Id="rId16" Type="http://schemas.openxmlformats.org/officeDocument/2006/relationships/hyperlink" Target="https://www.dexian.com/wp-content/uploads/2025/10/Dexian-ERP-Trends-Report-Q4-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