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Rimini Street’s agentic UX solutions aim to revolutionise ERP automation without platform migrations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Rimini Street has unveiled an initial suite of 20 Agentic UX solutions that sit atop customers’ existing Oracle and SAP environments and aim to automate routine enterprise resource planning tasks without forcing costly platform migrations or vendor-led upgrades. Announced on January 22, 2026, the package uses the ServiceNow platform as its orchestration layer and targets functions across sales, procurement, inventory, finance, compliance and logistics, the company said in its launch statement.</w:t>
      </w:r>
      <w:r/>
    </w:p>
    <w:p>
      <w:r/>
      <w:r>
        <w:t>Rimini Street, the Nasdaq-listed support specialist known for offering extended maintenance for legacy ERPs, frames the release as a strategic move from preservation toward active modernisation. “Traditional ERP software lacks the agility, flexibility and speed organizations require to respond to today’s ever-changing, volatile global environment,” said Vijay Kumar, executive vice president and chief innovation officer at Rimini Street, in the company’s press release. According to the announcement, each solution was developed by ERP practitioners to address discrete operational bottlenecks while leaving core systems untouched.</w:t>
      </w:r>
      <w:r/>
    </w:p>
    <w:p>
      <w:r/>
      <w:r>
        <w:t>Early deployment metrics cited by Rimini Street point to sharp performance improvements in live environments: approval times halved, order-to-fulfilment cycles compressed by as much as 70–80%, cross-team handoffs shortened substantially, audit preparedness increased to full readiness and data quality exceeding 95%, the company reported. Rimini describes the layer as converting ERP from a passive repository into an active execution engine that coordinates work through persona-specific workflows and automated validations. “Rimini Agentic UX makes ERP process execution faster, better, cheaper, accelerates automation and frees an organization to lower its cost to operate and invest more in innovation,” Kumar added.</w:t>
      </w:r>
      <w:r/>
    </w:p>
    <w:p>
      <w:r/>
      <w:r>
        <w:t>The ServiceNow relationship underpins the technical approach. According to ServiceNow’s press materials, the expanded collaboration announced in October 2024 was intended to exploit the Now Platform’s workflow and AI capabilities to extend the life and value of installed ERP estates, accelerating innovation without requiring customers to absorb the expense and disruption of replatforming. Rimini Street has previously used the ServiceNow layer with customers such as Apsen Farmacêutica in Brazil to automate workflows on top of SAP systems, with the partners saying those projects reduced silos and improved responsiveness.</w:t>
      </w:r>
      <w:r/>
    </w:p>
    <w:p>
      <w:r/>
      <w:r>
        <w:t>Industry commentators see the Agentic UX concept as part of a broader shift toward agentic artificial intelligence that orchestrates business processes end to end. “Agentic AI is the next system of engagement and execution for the enterprise, moving organizations from augmentation to automation, to coordinated agents and ultimately autonomous advisors,” said R “Ray” Wang, founder and principal analyst at Constellation Research. Analyst coverage and investor notes point to a deliberate strategy by Rimini Street to make AI overlays a material growth vector between 2026 and 2030.</w:t>
      </w:r>
      <w:r/>
    </w:p>
    <w:p>
      <w:r/>
      <w:r>
        <w:t>Customer anecdotes accompany the technical claims. Melitta Group, which ran a Material SKU Creation application over its SAP system, reported that the Rimini overlay automated structured data capture, embedded validations and role‑based approvals, yielding demonstrable reductions in manual effort. “Rimini Agentic UX™ gave us a working view of automating SKU creation and showed clear potential to streamline a historically manual process. The end-to-end results delivered tangible value and are shaping our roadmap as we assess next steps,” Daniel Buono, head of IT at Melitta, said in the company’s account.</w:t>
      </w:r>
      <w:r/>
    </w:p>
    <w:p>
      <w:r/>
      <w:r>
        <w:t>Rimini Street positions the offering as an alternative to vendor-driven upgrade cycles such as SAP’s ECC-to-S/4HANA migration push and Oracle’s cloud transition strategy, arguing that overlays let organisations modernise at their own pace and budget. The company cites its Rimini Smart Path methodology, a three-stage programme of support, optimisation and innovation, as the delivery model that allows customers to reallocate savings from support to targeted automation projects.</w:t>
      </w:r>
      <w:r/>
    </w:p>
    <w:p>
      <w:r/>
      <w:r>
        <w:t>The 20 initial solutions cover a wide span of ERP pain points, from master data governance and supplier onboarding to order exception handling and finance controls. Rimini Street suggests the tools can automate a substantial share of transactional work, reducing error rates, lowering integration costs and improving inventory outcomes, with payback horizons that appeal to cost‑conscious CIOs.</w:t>
      </w:r>
      <w:r/>
    </w:p>
    <w:p>
      <w:r/>
      <w:r>
        <w:t>ServiceNow and Rimini Street have framed the collaboration as a long-term operational model: industry reporting indicates Rimini will design, deploy and manage the Now Platform as an innovation layer for customers, promising extended coverage for customisations and material support fee savings. The move follows a series of pilot engagements and growing demand reported in late 2025, and comes as the vendor seeks new revenue streams following the resolution of prior litigation with Oracle, analysts note.</w:t>
      </w:r>
      <w:r/>
    </w:p>
    <w:p>
      <w:r/>
      <w:r>
        <w:t>Sceptics will watch for independent verification of the performance figures and for evidence that the agentic overlays scale across diverse, heavily customised ERP landscapes. Rimini Street’s case studies and partner statements provide early proof points, yet broader adoption will hinge on demonstrating durable returns across sectors and on complex estates.</w:t>
      </w:r>
      <w:r/>
    </w:p>
    <w:p>
      <w:r/>
      <w:r>
        <w:t>As enterprises wrestle with constrained IT budgets and the strategic choice between expensive platform migrations and incremental modernisation, Rimini Street is pitching a third path: apply AI-driven orchestration across existing systems to capture agility and efficiency without wholesale platform change. If the early results hold, agentic overlays could reshape how organisations extract value from longstanding ERP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https://www.webpronews.com/rimini-streets-agentic-ai-overhaul-20-erp-fixes-deployed-without-a-single-upgrade/</w:t>
        </w:r>
      </w:hyperlink>
      <w:r>
        <w:t xml:space="preserve"> - Please view link - unable to able to access data</w:t>
      </w:r>
      <w:r/>
    </w:p>
    <w:p>
      <w:pPr>
        <w:pStyle w:val="ListNumber"/>
        <w:spacing w:line="240" w:lineRule="auto"/>
        <w:ind w:left="720"/>
      </w:pPr>
      <w:r/>
      <w:hyperlink r:id="rId11">
        <w:r>
          <w:rPr>
            <w:color w:val="0000EE"/>
            <w:u w:val="single"/>
          </w:rPr>
          <w:t>https://www.servicenow.com/company/media/press-room/rimini-street-partnership.html</w:t>
        </w:r>
      </w:hyperlink>
      <w:r>
        <w:t xml:space="preserve"> - In October 2024, ServiceNow and Rimini Street announced an expanded partnership to help organizations unlock value in existing ERP systems. The collaboration combines ServiceNow's AI platform with Rimini Street's enterprise software support, enabling businesses to modernize without costly upgrades or migrations. This approach aims to accelerate innovation across various departments, including procurement, finance, supply chain, HR, customer service, and IT, by leveraging AI-driven productivity gains and improved user experiences.</w:t>
      </w:r>
      <w:r/>
    </w:p>
    <w:p>
      <w:pPr>
        <w:pStyle w:val="ListNumber"/>
        <w:spacing w:line="240" w:lineRule="auto"/>
        <w:ind w:left="720"/>
      </w:pPr>
      <w:r/>
      <w:hyperlink r:id="rId12">
        <w:r>
          <w:rPr>
            <w:color w:val="0000EE"/>
            <w:u w:val="single"/>
          </w:rPr>
          <w:t>https://www.businesswire.com/news/home/20250507517040/en/Rimini-Street-and-ServiceNow-Partner-with-Apsen-Farmac%C3%AAutica-to-Deliver-a-Next-Generation-Vision-of-Enterprise-Wide-Workflow-Automation</w:t>
        </w:r>
      </w:hyperlink>
      <w:r>
        <w:t xml:space="preserve"> - In May 2025, Rimini Street and ServiceNow partnered with Apsen Farmacêutica, a Brazilian pharmaceutical manufacturer, to implement a next-generation vision of enterprise-wide workflow automation. This collaboration aimed to enable Apsen to respond faster to market changes, reduce information silos, and improve operational efficiency by integrating ServiceNow's AI-driven solutions with Apsen's existing SAP ERP system, avoiding costly migrations and upgrades.</w:t>
      </w:r>
      <w:r/>
    </w:p>
    <w:p>
      <w:pPr>
        <w:pStyle w:val="ListNumber"/>
        <w:spacing w:line="240" w:lineRule="auto"/>
        <w:ind w:left="720"/>
      </w:pPr>
      <w:r/>
      <w:hyperlink r:id="rId13">
        <w:r>
          <w:rPr>
            <w:color w:val="0000EE"/>
            <w:u w:val="single"/>
          </w:rPr>
          <w:t>https://www.constellationr.com/insights/news/rimini-streets-second-act-will-include-heavy-dose-agentic-ai-ux</w:t>
        </w:r>
      </w:hyperlink>
      <w:r>
        <w:t xml:space="preserve"> - Rimini Street's strategic plan for 2026 to 2030 includes integrating agentic AI into its traditional ERP services. The company introduced Rimini Street Agentic UX, an AI-driven user engagement layer designed to modernize legacy ERP systems without the need for costly upgrades. This initiative leverages a partnership with ServiceNow to enable AI agents to operate on existing infrastructure, focusing on AI workflows and processes to enhance efficiency and agility.</w:t>
      </w:r>
      <w:r/>
    </w:p>
    <w:p>
      <w:pPr>
        <w:pStyle w:val="ListNumber"/>
        <w:spacing w:line="240" w:lineRule="auto"/>
        <w:ind w:left="720"/>
      </w:pPr>
      <w:r/>
      <w:hyperlink r:id="rId14">
        <w:r>
          <w:rPr>
            <w:color w:val="0000EE"/>
            <w:u w:val="single"/>
          </w:rPr>
          <w:t>https://www.riministreet.com/blog/rimini-street-servicenow/</w:t>
        </w:r>
      </w:hyperlink>
      <w:r>
        <w:t xml:space="preserve"> - In October 2024, Rimini Street and ServiceNow announced a partnership to transform ERP systems by integrating AI capabilities. The collaboration aims to maximize existing software investments, offering a unified, intelligent platform that accelerates customer innovation across various business functions. This partnership seeks to provide a faster path to transformation by combining ServiceNow's AI platform with Rimini Street's enterprise software support, enabling organizations to modernize without the costs and disruptions associated with traditional upgrades.</w:t>
      </w:r>
      <w:r/>
    </w:p>
    <w:p>
      <w:pPr>
        <w:pStyle w:val="ListNumber"/>
        <w:spacing w:line="240" w:lineRule="auto"/>
        <w:ind w:left="720"/>
      </w:pPr>
      <w:r/>
      <w:hyperlink r:id="rId15">
        <w:r>
          <w:rPr>
            <w:color w:val="0000EE"/>
            <w:u w:val="single"/>
          </w:rPr>
          <w:t>https://www.afp.com/fr/node/3811632</w:t>
        </w:r>
      </w:hyperlink>
      <w:r>
        <w:t xml:space="preserve"> - In January 2026, Rimini Street introduced its first 20 Rimini Agentic UX™ Solutions, powered by ServiceNow. These solutions are designed to address various ERP process challenges by delivering enhanced productivity, agility, and cost savings. The Agentic UX Solutions integrate seamlessly with existing ERP systems, enabling organizations to modernize business processes without the need for upgrades or migrations. Client outcomes include significant reductions in approval turnarounds, order cycle times, and interdepartmental coordination, as well as improvements in audit readiness and data accuracy.</w:t>
      </w:r>
      <w:r/>
    </w:p>
    <w:p>
      <w:pPr>
        <w:pStyle w:val="ListNumber"/>
        <w:spacing w:line="240" w:lineRule="auto"/>
        <w:ind w:left="720"/>
      </w:pPr>
      <w:r/>
      <w:hyperlink r:id="rId16">
        <w:r>
          <w:rPr>
            <w:color w:val="0000EE"/>
            <w:u w:val="single"/>
          </w:rPr>
          <w:t>https://www.cio.com/article/3586549/servicenow-rimini-street-partner-for-a-new-erp-cost-saving-model.html</w:t>
        </w:r>
      </w:hyperlink>
      <w:r>
        <w:t xml:space="preserve"> - ServiceNow and Rimini Street have partnered to offer a new ERP cost-saving model that combines ServiceNow's AI platform with Rimini Street's products, such as Rimini Support and Rimini Manage. This collaboration aims to provide significant annual support fee savings and full coverage for customizations for a minimum of 15 years, without the requirement for upgrades and migrations. Rimini Street will design, deploy, and manage the Now Platform as an innovation layer for ERP customers, leveraging its experienced and certified ServiceNow team.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rimini-streets-agentic-ai-overhaul-20-erp-fixes-deployed-without-a-single-upgrade/" TargetMode="External"/><Relationship Id="rId11" Type="http://schemas.openxmlformats.org/officeDocument/2006/relationships/hyperlink" Target="https://www.servicenow.com/company/media/press-room/rimini-street-partnership.html" TargetMode="External"/><Relationship Id="rId12" Type="http://schemas.openxmlformats.org/officeDocument/2006/relationships/hyperlink" Target="https://www.businesswire.com/news/home/20250507517040/en/Rimini-Street-and-ServiceNow-Partner-with-Apsen-Farmac%C3%AAutica-to-Deliver-a-Next-Generation-Vision-of-Enterprise-Wide-Workflow-Automation" TargetMode="External"/><Relationship Id="rId13" Type="http://schemas.openxmlformats.org/officeDocument/2006/relationships/hyperlink" Target="https://www.constellationr.com/insights/news/rimini-streets-second-act-will-include-heavy-dose-agentic-ai-ux" TargetMode="External"/><Relationship Id="rId14" Type="http://schemas.openxmlformats.org/officeDocument/2006/relationships/hyperlink" Target="https://www.riministreet.com/blog/rimini-street-servicenow/" TargetMode="External"/><Relationship Id="rId15" Type="http://schemas.openxmlformats.org/officeDocument/2006/relationships/hyperlink" Target="https://www.afp.com/fr/node/3811632" TargetMode="External"/><Relationship Id="rId16" Type="http://schemas.openxmlformats.org/officeDocument/2006/relationships/hyperlink" Target="https://www.cio.com/article/3586549/servicenow-rimini-street-partner-for-a-new-erp-cost-saving-mod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