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Foot traffic analytics revolutionise retail networks with real-time, centralised insights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Retailers operating networks of stores are increasingly turning to foot traffic analytics platforms to move beyond fragmented spreadsheets and isolated reports, seeking a centralised view of customer flow, conversion and store performance across territories. Vendors say the technology gives operators the capability to benchmark sites, adjust resources in near real time and link physical visits to commercial outcomes.</w:t>
      </w:r>
      <w:r/>
    </w:p>
    <w:p>
      <w:r/>
      <w:r>
        <w:t>At the core of these systems is data consolidation. According to SensMax, their cloud service aggregates counts from radar and sensor devices into a single account so managers can view and compare sites by geography, store type or time period. Other suppliers describe similar approaches: CountR markets a unified platform that brings footfall, conversion and demographic signals together for portfolio-level analysis, while MRI OnLocation says its solution overlays AI-driven analytics on existing camera networks to report vehicle and pedestrian movement across thousands of locations. These providers argue that centralisation makes corporate KPIs consistent and simplifies executive and regional decision-making.</w:t>
      </w:r>
      <w:r/>
    </w:p>
    <w:p>
      <w:r/>
      <w:r>
        <w:t>Real-time visibility is a frequent selling point. Where traditional reporting often trails activity by days, platforms from CountBOX and Dor push updates at short intervals, CountBOX advertises 15-minute refreshes with high accuracy, and Dor highlights instantaneous feeds paired with point-of-sale integration. That immediacy allows operations teams to react to crowding, open additional service points, or reallocate staff during sudden surges, reducing wasted labour and service bottlenecks, vendors say.</w:t>
      </w:r>
      <w:r/>
    </w:p>
    <w:p>
      <w:r/>
      <w:r>
        <w:t>Converting visits into revenue is the analytics’ strategic value. Several suppliers emphasise integrations with transaction systems to calculate site-level conversion rates and assess merchandising or staffing impacts on sales. PassBy, which markets AI-powered market intelligence, claims its movement and spend models can illuminate trade-area dynamics that underpin store performance, while SensMax notes that marrying footfall with sales data enables evidence-based inventory decisions. Retailers can therefore prioritise interventions at low-conversion sites that otherwise look healthy on raw visits alone.</w:t>
      </w:r>
      <w:r/>
    </w:p>
    <w:p>
      <w:r/>
      <w:r>
        <w:t>Understanding how customers move within stores is another important strand. 3D and radar counters track entry, aisle dwell and exit patterns to reveal customer journeys and hotspots. Suppliers including Storetraffic and SensMax offer people-counting hardware and analytics that, when combined with loyalty data or survey responses, can point to underperforming areas of the layout or pricing misalignments. The insights are positioned as a way to refine merchandising, improve staff deployment and enhance the in-store experience.</w:t>
      </w:r>
      <w:r/>
    </w:p>
    <w:p>
      <w:r/>
      <w:r>
        <w:t>Automation and alerts aim to reduce manual monitoring. Platforms can trigger notifications when occupancy thresholds are crossed or when unusual traffic patterns emerge, allowing local managers to address queuing or safety concerns promptly. CountR and Dor emphasise centralised alerting as a means of enforcing standards across a roll-out while keeping local teams empowered.</w:t>
      </w:r>
      <w:r/>
    </w:p>
    <w:p>
      <w:r/>
      <w:r>
        <w:t>Scale and accuracy metrics are commonly used to support vendor claims. MRI OnLocation cites coverage across more than 5,200 US locations and dozens of downtown areas, PassBy highlights modelling of millions of trade areas, and CountBOX promotes near-98% accuracy for its counts. These performance figures are offered to justify adoption for large portfolios and to support cross-functional use cases in operations, marketing and real estate.</w:t>
      </w:r>
      <w:r/>
    </w:p>
    <w:p>
      <w:r/>
      <w:r>
        <w:t>Privacy and compliance also feature in vendor messaging. SensMax stresses GDPR conformity for its radar-based sensors; other providers point to anonymised, camera-agnostic processing or aggregate reporting to address regulatory and customer concerns.</w:t>
      </w:r>
      <w:r/>
    </w:p>
    <w:p>
      <w:r/>
      <w:r>
        <w:t>Industry data and supplier roadmaps suggest the role of foot traffic analytics will continue to broaden beyond tactical staffing and queue management. CountR and PassBy position their platforms as strategic tools for expansion planning and market benchmarking, while MRI OnLocation and others promote multi-source fusion, combining cameras, sensors, transaction feeds and external mobility data, to create more robust predictors of demand.</w:t>
      </w:r>
      <w:r/>
    </w:p>
    <w:p>
      <w:r/>
      <w:r>
        <w:t>Adoption does not, however, eliminate the need for sound governance and change management. Retailers that centralise metrics must also align on definitions, ensure clean integration with point-of-sale and workforce systems, and train regional teams to act on signals. When those pieces come together, vendors and users contend the result is a more responsive, evidence-led retail network that can tune staffing, stock and store design to local customer behaviour while retaining a consistent corporate view of performance.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https://itsupplychain.com/how-foot-traffic-analytics-software-transforms-multi-site-retail-operations/</w:t>
        </w:r>
      </w:hyperlink>
      <w:r>
        <w:t xml:space="preserve"> - Please view link - unable to able to access data</w:t>
      </w:r>
      <w:r/>
    </w:p>
    <w:p>
      <w:pPr>
        <w:pStyle w:val="ListNumber"/>
        <w:spacing w:line="240" w:lineRule="auto"/>
        <w:ind w:left="720"/>
      </w:pPr>
      <w:r/>
      <w:hyperlink r:id="rId11">
        <w:r>
          <w:rPr>
            <w:color w:val="0000EE"/>
            <w:u w:val="single"/>
          </w:rPr>
          <w:t>https://www.mrisoftware.com/products/footfall-analytics/</w:t>
        </w:r>
      </w:hyperlink>
      <w:r>
        <w:t xml:space="preserve"> - MRI OnLocation Footfall Analytics offers real-time vehicle and foot traffic insights, enabling retailers to track visitor behaviour and demographics across multiple locations. By integrating AI-driven algorithms with existing camera networks, it transforms visitor activity into actionable insights, assisting in balancing operations and revenue. The platform covers over 5,261 US locations and monitors more than 35 downtowns, providing a comprehensive view of footfall data to inform strategic decisions.</w:t>
      </w:r>
      <w:r/>
    </w:p>
    <w:p>
      <w:pPr>
        <w:pStyle w:val="ListNumber"/>
        <w:spacing w:line="240" w:lineRule="auto"/>
        <w:ind w:left="720"/>
      </w:pPr>
      <w:r/>
      <w:hyperlink r:id="rId12">
        <w:r>
          <w:rPr>
            <w:color w:val="0000EE"/>
            <w:u w:val="single"/>
          </w:rPr>
          <w:t>https://countr-ai.com/multi-site-portfolio-analytics/</w:t>
        </w:r>
      </w:hyperlink>
      <w:r>
        <w:t xml:space="preserve"> - CountR's Multi-site/Portfolio Analytics aggregates footfall, conversion, and demographic data across all physical locations into a unified platform. This allows executives and regional managers to compare, benchmark, and manage the performance of numerous locations from a single dashboard. Features include global performance benchmarking, centralized data management, standardized corporate KPIs, and strategic expansion insights, enabling businesses to implement network-wide improvements and drive consistent growth.</w:t>
      </w:r>
      <w:r/>
    </w:p>
    <w:p>
      <w:pPr>
        <w:pStyle w:val="ListNumber"/>
        <w:spacing w:line="240" w:lineRule="auto"/>
        <w:ind w:left="720"/>
      </w:pPr>
      <w:r/>
      <w:hyperlink r:id="rId13">
        <w:r>
          <w:rPr>
            <w:color w:val="0000EE"/>
            <w:u w:val="single"/>
          </w:rPr>
          <w:t>https://passby.com/foot-traffic/</w:t>
        </w:r>
      </w:hyperlink>
      <w:r>
        <w:t xml:space="preserve"> - PassBy provides AI-powered market intelligence for retail, offering insights into movement, spend, and behavioural signals. Trusted by multi-location retailers nationwide, it analyses over 0 million trade areas and models visits to over 0 billion locations. The platform supports cross-functional adoption across operations, marketing, and real estate, delivering decision-ready data that has led to increased visits, spend, and conversion rates for various retailers.</w:t>
      </w:r>
      <w:r/>
    </w:p>
    <w:p>
      <w:pPr>
        <w:pStyle w:val="ListNumber"/>
        <w:spacing w:line="240" w:lineRule="auto"/>
        <w:ind w:left="720"/>
      </w:pPr>
      <w:r/>
      <w:hyperlink r:id="rId14">
        <w:r>
          <w:rPr>
            <w:color w:val="0000EE"/>
            <w:u w:val="single"/>
          </w:rPr>
          <w:t>https://countbox.us/retail-analytics-platform/</w:t>
        </w:r>
      </w:hyperlink>
      <w:r>
        <w:t xml:space="preserve"> - CountBOX offers a retail analytics platform suitable for various industries, including retail, exhibitions, entertainment, and sports. It provides powerful dashboards that can be customized for different departments, scalable tracking across multiple locations, and the ability to measure business-specific metrics. The platform offers real-time data updated every 15 minutes with a 98% accuracy rate, enabling businesses to monitor conversion rates and optimize store operations effectively.</w:t>
      </w:r>
      <w:r/>
    </w:p>
    <w:p>
      <w:pPr>
        <w:pStyle w:val="ListNumber"/>
        <w:spacing w:line="240" w:lineRule="auto"/>
        <w:ind w:left="720"/>
      </w:pPr>
      <w:r/>
      <w:hyperlink r:id="rId15">
        <w:r>
          <w:rPr>
            <w:color w:val="0000EE"/>
            <w:u w:val="single"/>
          </w:rPr>
          <w:t>https://www.getdor.com/</w:t>
        </w:r>
      </w:hyperlink>
      <w:r>
        <w:t xml:space="preserve"> - Dor provides real-time foot traffic and point-of-sale insights to over 2,000 retail stores, enhancing sales performance. The platform offers hardware that scales with the business, with easy installation and machine learning-enhanced accuracy. Dor's software enables swift action, allowing businesses to access foot traffic trends across all locations and track how operational decisions impact performance. It also offers integration with various systems and proactive support to ensure operational excellence.</w:t>
      </w:r>
      <w:r/>
    </w:p>
    <w:p>
      <w:pPr>
        <w:pStyle w:val="ListNumber"/>
        <w:spacing w:line="240" w:lineRule="auto"/>
        <w:ind w:left="720"/>
      </w:pPr>
      <w:r/>
      <w:hyperlink r:id="rId16">
        <w:r>
          <w:rPr>
            <w:color w:val="0000EE"/>
            <w:u w:val="single"/>
          </w:rPr>
          <w:t>https://storetraffic.com/</w:t>
        </w:r>
      </w:hyperlink>
      <w:r>
        <w:t xml:space="preserve"> - Storetraffic offers reliable people and foot traffic counters, including the PEARL wireless people counter and the AI-powered 3D SCOPE II LC. These solutions are designed to be easy-to-use, scalable, and affordable, catering to both small retailers and large-scale operations. The platform provides a free mobile app for monitoring foot traffic and the T.M.A.S. cloud software for actionable analytics and powerful integrations, helping businesses improve service, increase sales, and optimize staffing.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tsupplychain.com/how-foot-traffic-analytics-software-transforms-multi-site-retail-operations/" TargetMode="External"/><Relationship Id="rId11" Type="http://schemas.openxmlformats.org/officeDocument/2006/relationships/hyperlink" Target="https://www.mrisoftware.com/products/footfall-analytics/" TargetMode="External"/><Relationship Id="rId12" Type="http://schemas.openxmlformats.org/officeDocument/2006/relationships/hyperlink" Target="https://countr-ai.com/multi-site-portfolio-analytics/" TargetMode="External"/><Relationship Id="rId13" Type="http://schemas.openxmlformats.org/officeDocument/2006/relationships/hyperlink" Target="https://passby.com/foot-traffic/" TargetMode="External"/><Relationship Id="rId14" Type="http://schemas.openxmlformats.org/officeDocument/2006/relationships/hyperlink" Target="https://countbox.us/retail-analytics-platform/" TargetMode="External"/><Relationship Id="rId15" Type="http://schemas.openxmlformats.org/officeDocument/2006/relationships/hyperlink" Target="https://www.getdor.com/" TargetMode="External"/><Relationship Id="rId16" Type="http://schemas.openxmlformats.org/officeDocument/2006/relationships/hyperlink" Target="https://storetraffi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