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accelerate adoption of Salesforce Revenue Management for end-to-end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Revenue operations are being reimagined across the UK as businesses move to consolidate quoting, pricing, billing and revenue recognition into single, automated systems. Fragmented technology landscapes , where sales, finance and operations run disconnected tools , have long been blamed for slow contract cycles, manual reconciliations and unreliable revenue metrics. Now, an expanding wave of implementations built around Salesforce’s Revenue Management platform aims to replace those patchworks with an end-to-end revenue lifecycle engine.</w:t>
      </w:r>
      <w:r/>
    </w:p>
    <w:p>
      <w:r/>
      <w:r>
        <w:t>According to Salesforce, its Revenue Management offering centralises product and pricing definitions, automates quote generation and billing, and provides real‑time revenue analytics that help teams close deals faster and meet accounting standards such as ASC 606 and IFRS 15. Industry observers say those capabilities are particularly valuable for firms with complex pricing or subscription models because they reduce errors in quotes and invoices, shorten approval bottlenecks and improve forecasting accuracy.</w:t>
      </w:r>
      <w:r/>
    </w:p>
    <w:p>
      <w:r/>
      <w:r>
        <w:t>Salesforce research cited by partners indicates that the most effective sales teams are rapidly adopting automation: 79% of top performers use advanced technology to cut manual tasks and gain clearer revenue insight. Broader market data shows Salesforce’s footprint remains substantial , more than 150,000 organisations use the platform globally and, according to a 2025 market analysis, it holds roughly a 13.6% share of the UK CRM market , a scale that supports increasingly sophisticated partner ecosystems.</w:t>
      </w:r>
      <w:r/>
    </w:p>
    <w:p>
      <w:r/>
      <w:r>
        <w:t>That ecosystem has diversified to meet sector needs. Technology and SaaS vendors are using the platform to manage renewals and tiered subscriptions; telecoms deploy it for high‑volume, multi‑element billing; manufacturers and distributors apply it to channel pricing and distributor agreements; and regulated firms in financial services and healthcare rely on its auditability for compliance. Consulting partners also stress that integration with existing ERPs and bespoke workflows is essential to deliver seamless quote‑to‑cash operations.</w:t>
      </w:r>
      <w:r/>
    </w:p>
    <w:p>
      <w:r/>
      <w:r>
        <w:t>In the UK, a wide range of consulting firms now market Revenue Management implementations. Global and specialist consultancies, from established professional‑services firms to smaller, CPQ‑focused teams, offer services that span discovery and process design, CPQ configuration, billing and subscription orchestration, custom integrations and ongoing managed services. According to the supplier landscape compiled by market commentators, GetonCRM, Nebula Consulting, Pinksamurais, Simpala, Advanced Communities, A5corp, Bluewave Technology, KPMG UK, Slalom and The Blue Flame Labs are among those promoting Revenue Management projects in the region. The companies quoted in that list position themselves as capable of delivering everything from enterprise transformations to fast CPQ rollouts for growing businesses.</w:t>
      </w:r>
      <w:r/>
    </w:p>
    <w:p>
      <w:r/>
      <w:r>
        <w:t>Buyers weighing partners are advised to prioritise demonstrable project outcomes, relevant industry experience and proof that planned solutions will integrate with back‑office systems. Case study reviews and certification checks remain common due diligence steps, while ongoing support arrangements are frequently cited as a determinant of long‑term success.</w:t>
      </w:r>
      <w:r/>
    </w:p>
    <w:p>
      <w:r/>
      <w:r>
        <w:t>The broader platform itself is evolving. Salesforce has been actively pushing generative and agent‑based capabilities: a December 2025 announcement from Salesforce UK highlighted fast adoption of its Agentforce 360 platform by British organisations, saying customers are deploying AI agents across functions to boost productivity and engagement. The company’s multi‑billion‑pound investment in the UK, announced in 2023, has underpinned local innovation and partner growth, according to the firm.</w:t>
      </w:r>
      <w:r/>
    </w:p>
    <w:p>
      <w:r/>
      <w:r>
        <w:t>That combination of automation, analytics and emergent AI is changing the implementation conversation. Rather than simply replacing spreadsheets, Revenue Management projects are increasingly framed as enterprise transformation programmes that rewire how revenue is modelled, priced and recognised. Proponents argue the shift yields faster deal cycles, cleaner financial close processes and better insight for strategic pricing decisions. Critics and cautious finance teams, however, warn that complexity can migrate from operational routine into platform configuration and change management; they emphasise the need for disciplined governance, phased rollouts and rigorous testing before moving billing into production.</w:t>
      </w:r>
      <w:r/>
    </w:p>
    <w:p>
      <w:r/>
      <w:r>
        <w:t>For UK organisations contemplating a deployment, the case for a unified revenue platform is strongest where pricing is variable, contracts evolve frequently, or subscriptions form a material part of income. Vendors and consulting partners alike recommend clear objectives up front, a mapped integration strategy for ERPs and ledgers, and a support model that covers both operational runbooks and continuous optimisation.</w:t>
      </w:r>
      <w:r/>
    </w:p>
    <w:p>
      <w:r/>
      <w:r>
        <w:t>As more UK firms adopt integrated revenue systems and experiment with AI‑driven agents, the focus is shifting from whether automation is possible to how it should be governed. The promise is a revenue operation that scales with the business and provides timely, auditable insight for both commercial and finance leaders; realising that promise, partners say, depends on the right combination of platform choice, implementation rigour and post‑go‑live stewardship.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https://getoncrm.com/salesforce-revenue-cloud-partner-in-uk-for-scalable-revenue-operations/</w:t>
        </w:r>
      </w:hyperlink>
      <w:r>
        <w:t xml:space="preserve"> - Please view link - unable to able to access data</w:t>
      </w:r>
      <w:r/>
    </w:p>
    <w:p>
      <w:pPr>
        <w:pStyle w:val="ListNumber"/>
        <w:spacing w:line="240" w:lineRule="auto"/>
        <w:ind w:left="720"/>
      </w:pPr>
      <w:r/>
      <w:hyperlink r:id="rId11">
        <w:r>
          <w:rPr>
            <w:color w:val="0000EE"/>
            <w:u w:val="single"/>
          </w:rPr>
          <w:t>https://www.salesforce.com/sales/revenue-lifecycle-management/revenue-cloud/</w:t>
        </w:r>
      </w:hyperlink>
      <w:r>
        <w:t xml:space="preserve"> - Salesforce Revenue Cloud is a unified platform that automates revenue operations, integrating sales, finance, and operations teams. It streamlines processes such as quoting, pricing, billing, and revenue recognition, enhancing efficiency and accuracy. Key features include a centralized product catalog, AI-driven quoting, contract lifecycle management, and real-time revenue analytics. These capabilities enable businesses to accelerate deal closures, improve forecasting, and ensure compliance with financial standards like ASC 606 and IFRS 15. By unifying revenue processes, Revenue Cloud supports scalable growth and operational excellence.</w:t>
      </w:r>
      <w:r/>
    </w:p>
    <w:p>
      <w:pPr>
        <w:pStyle w:val="ListNumber"/>
        <w:spacing w:line="240" w:lineRule="auto"/>
        <w:ind w:left="720"/>
      </w:pPr>
      <w:r/>
      <w:hyperlink r:id="rId12">
        <w:r>
          <w:rPr>
            <w:color w:val="0000EE"/>
            <w:u w:val="single"/>
          </w:rPr>
          <w:t>https://www.salesforce.com/uk/news/press-releases/2025/12/04/agentforce-ai-adoption-announcement/</w:t>
        </w:r>
      </w:hyperlink>
      <w:r>
        <w:t xml:space="preserve"> - In December 2025, Salesforce UK announced significant growth driven by the rapid adoption of its Agentforce 360 Platform. This platform enables UK organisations to deploy AI agents across various business functions, enhancing productivity and customer engagement. Notable adopters include LIV Golf, Simplyhealth, and several UK police forces. The widespread implementation of Agentforce underscores the UK's commitment to leveraging AI for business transformation, with Salesforce's platform facilitating measurable improvements in operational efficiency and customer satisfaction.</w:t>
      </w:r>
      <w:r/>
    </w:p>
    <w:p>
      <w:pPr>
        <w:pStyle w:val="ListNumber"/>
        <w:spacing w:line="240" w:lineRule="auto"/>
        <w:ind w:left="720"/>
      </w:pPr>
      <w:r/>
      <w:hyperlink r:id="rId13">
        <w:r>
          <w:rPr>
            <w:color w:val="0000EE"/>
            <w:u w:val="single"/>
          </w:rPr>
          <w:t>https://www.salesforce.com/in/news/press-releases/2023/06/29/salesforce-uk-investment-2023/</w:t>
        </w:r>
      </w:hyperlink>
      <w:r>
        <w:t xml:space="preserve"> - In June 2023, Salesforce announced a £4 billion investment in its UK operations over five years. This strategic move aims to bolster the company's presence and support the digital transformation of UK businesses. The investment is expected to create approximately 271,700 new jobs and generate £52 billion in new business revenues by 2026, according to IDC research. This commitment highlights Salesforce's dedication to fostering innovation and economic growth within the UK's technology sector.</w:t>
      </w:r>
      <w:r/>
    </w:p>
    <w:p>
      <w:pPr>
        <w:pStyle w:val="ListNumber"/>
        <w:spacing w:line="240" w:lineRule="auto"/>
        <w:ind w:left="720"/>
      </w:pPr>
      <w:r/>
      <w:hyperlink r:id="rId14">
        <w:r>
          <w:rPr>
            <w:color w:val="0000EE"/>
            <w:u w:val="single"/>
          </w:rPr>
          <w:t>https://www.salesforce.com/sales/revenue-lifecycle-management/</w:t>
        </w:r>
      </w:hyperlink>
      <w:r>
        <w:t xml:space="preserve"> - Salesforce's Revenue Management software, formerly known as Revenue Cloud, offers a comprehensive solution for automating revenue operations. It integrates quoting, billing, and revenue recognition processes into a single platform, enhancing efficiency and accuracy. The software features AI-driven quoting, contract lifecycle management, and real-time revenue analytics. These tools enable businesses to accelerate deal closures, improve forecasting, and ensure compliance with financial standards like ASC 606 and IFRS 15, supporting scalable growth and operational excellence.</w:t>
      </w:r>
      <w:r/>
    </w:p>
    <w:p>
      <w:pPr>
        <w:pStyle w:val="ListNumber"/>
        <w:spacing w:line="240" w:lineRule="auto"/>
        <w:ind w:left="720"/>
      </w:pPr>
      <w:r/>
      <w:hyperlink r:id="rId15">
        <w:r>
          <w:rPr>
            <w:color w:val="0000EE"/>
            <w:u w:val="single"/>
          </w:rPr>
          <w:t>https://www.minusculetechnologies.com/blogs/9-reasons-to-choose-salesforce-revenue-cloud-and-benefits</w:t>
        </w:r>
      </w:hyperlink>
      <w:r>
        <w:t xml:space="preserve"> - This article outlines nine strategic reasons to implement Salesforce Revenue Cloud, emphasizing its ability to unify sales and finance teams, accelerate new revenue streams, simplify complex pricing, provide a 360-degree customer view, automate billing and invoicing, and support omni-channel selling experiences. It highlights how Revenue Cloud enhances operational efficiency, scalability, and adaptability, enabling businesses to manage diverse revenue models and adapt to changing market demands effectively.</w:t>
      </w:r>
      <w:r/>
    </w:p>
    <w:p>
      <w:pPr>
        <w:pStyle w:val="ListNumber"/>
        <w:spacing w:line="240" w:lineRule="auto"/>
        <w:ind w:left="720"/>
      </w:pPr>
      <w:r/>
      <w:hyperlink r:id="rId16">
        <w:r>
          <w:rPr>
            <w:color w:val="0000EE"/>
            <w:u w:val="single"/>
          </w:rPr>
          <w:t>https://www.ibirdsservices.com/how-many-companies-use-salesforce-stats-growth-report/</w:t>
        </w:r>
      </w:hyperlink>
      <w:r>
        <w:t xml:space="preserve"> - As of 2025, Salesforce is utilised by over 150,000 companies worldwide, including more than 90% of Fortune 500 firms. The platform serves a diverse range of industries, with significant adoption in professional services, manufacturing, and financial services. In the United Kingdom, Salesforce has a 13.6% market share, reflecting its widespread acceptance and effectiveness in enhancing customer relationship management and operational efficiency across various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oncrm.com/salesforce-revenue-cloud-partner-in-uk-for-scalable-revenue-operations/" TargetMode="External"/><Relationship Id="rId11" Type="http://schemas.openxmlformats.org/officeDocument/2006/relationships/hyperlink" Target="https://www.salesforce.com/sales/revenue-lifecycle-management/revenue-cloud/" TargetMode="External"/><Relationship Id="rId12" Type="http://schemas.openxmlformats.org/officeDocument/2006/relationships/hyperlink" Target="https://www.salesforce.com/uk/news/press-releases/2025/12/04/agentforce-ai-adoption-announcement/" TargetMode="External"/><Relationship Id="rId13" Type="http://schemas.openxmlformats.org/officeDocument/2006/relationships/hyperlink" Target="https://www.salesforce.com/in/news/press-releases/2023/06/29/salesforce-uk-investment-2023/" TargetMode="External"/><Relationship Id="rId14" Type="http://schemas.openxmlformats.org/officeDocument/2006/relationships/hyperlink" Target="https://www.salesforce.com/sales/revenue-lifecycle-management/" TargetMode="External"/><Relationship Id="rId15" Type="http://schemas.openxmlformats.org/officeDocument/2006/relationships/hyperlink" Target="https://www.minusculetechnologies.com/blogs/9-reasons-to-choose-salesforce-revenue-cloud-and-benefits" TargetMode="External"/><Relationship Id="rId16" Type="http://schemas.openxmlformats.org/officeDocument/2006/relationships/hyperlink" Target="https://www.ibirdsservices.com/how-many-companies-use-salesforce-stats-growth-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