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field visibility transforms service operations and cuts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week’s scramble in our dispatch office, three simultaneous calls, a stranded technician waiting for a part, another finishing early with no next assignment, and a customer irate at a late arrival, made plain a persistent weakness in many service businesses: office teams are often operating from stale information and limited sight of field activity. That gap does more than raise stress levels; it bleeds productivity and increases operating costs.</w:t>
      </w:r>
      <w:r/>
    </w:p>
    <w:p>
      <w:r/>
      <w:r>
        <w:t>Traditional approaches, phone calls, paper notes and spreadsheets, leave managers unable to verify who is on site, how long tasks actually take, or which worker is best placed to pick up an urgent job. Industry guides argue this pattern forces firms into reactive modes, increasing repeat visits and unplanned downtime that harm profitability. According to Makula’s analysis, poor visibility is a primary driver of these avoidable costs.</w:t>
      </w:r>
      <w:r/>
    </w:p>
    <w:p>
      <w:r/>
      <w:r>
        <w:t>The remedy most cited across the sector is live field visibility. Real-time location and status updates give managers a live map of their mobile workforce, enabling quicker, smarter dispatching and routing. Forbes notes that instant operational data transforms scheduling and resource allocation, improves customer communication and can meaningfully reduce inefficiencies and expense. When managers can see who is nearest and qualified for a task, drive time falls and billable time rises.</w:t>
      </w:r>
      <w:r/>
    </w:p>
    <w:p>
      <w:r/>
      <w:r>
        <w:t>But the shift to continuous tracking is not just a technology install; it is an operational change. Multiple sources warn that successful adoption requires clear training, change management and frontline buy-in. Forbes emphasises that without staff engagement and appropriate training programmes, the potential gains of real-time data will be blunted. Veemo’s field-service overview similarly highlights how communication protocols and documentation practices must evolve alongside new tools to deliver consistent service quality.</w:t>
      </w:r>
      <w:r/>
    </w:p>
    <w:p>
      <w:r/>
      <w:r>
        <w:t>Beyond dispatch and routing, the data stream from a modern field-service platform enables more robust decision-making. Automated reports on idle time, route efficiency and task completion yield actionable insights for coaching and workforce optimisation. FieldProxy’s guide shows how features like geofencing and integration with work-order systems create timely alerts and reduce customer uncertainty by providing accurate arrival windows.</w:t>
      </w:r>
      <w:r/>
    </w:p>
    <w:p>
      <w:r/>
      <w:r>
        <w:t>Scalability is another common advantage. Companies that outgrow manual methods find that a configurable mobile app can support diverse trades and complex roles, assigning permissions and skills at scale while preserving oversight. SiteCapture’s guidance stresses that digitisation replaces fragmented workflows with a single source of truth, reducing administrative friction and improving allocation of labour across larger territories.</w:t>
      </w:r>
      <w:r/>
    </w:p>
    <w:p>
      <w:r/>
      <w:r>
        <w:t>Practical results are already being reported. Case studies from service providers adopting modern platforms show marked improvements in on-time performance and operational consistency. FieldAx’s own materials point to high user satisfaction ratings and examples of teams achieving near-full operational efficiency after implementing live tracking and reporting, though as with any vendor-originated claims, those outcomes should be weighed alongside independent evaluation.</w:t>
      </w:r>
      <w:r/>
    </w:p>
    <w:p>
      <w:r/>
      <w:r>
        <w:t>There are also device- and infrastructure-level realities to manage. Ensuring apps have the right permissions, monitoring battery status and maintaining reliable mobile connectivity are small technical details that, if neglected, can create false negatives in visibility. Good implementations include alerts and fallbacks so managers can reroute work quickly when a device goes offline or a technician’s status is unclear.</w:t>
      </w:r>
      <w:r/>
    </w:p>
    <w:p>
      <w:r/>
      <w:r>
        <w:t>For firms intent on closing the disconnect between office and field, the path is straightforward in principle: replace guesswork with live data, pair the technology rollout with training and process redesign, and use metrics to guide continuous improvement. The combination reduces idle time, increases accountability and improves customer experience. The choice of platform and the rigor of implementation will determine whether those benefits materialise in everyday operations.</w:t>
      </w:r>
      <w:r/>
    </w:p>
    <w:p>
      <w:r/>
      <w:r>
        <w:t>Investing in real-time field visibility is not a panacea,but for businesses that have long suffered the cost of opacity it offers a practicable route to steadier performance and measurable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https://www.fieldax.com/blog/why-your-service-managers-dont-have-real-time-control/</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https://www.forbes.com/councils/forbesbusinessdevelopmentcouncil/2024/12/03/real-time-data-in-field-service-a-game-changer-for-operational-efficiency/</w:t>
        </w:r>
      </w:hyperlink>
      <w:r>
        <w:t xml:space="preserve"> - This article discusses the transformative impact of real-time data in field service management, highlighting how it enhances operational efficiency by providing instant visibility into field activities. It emphasizes the importance of real-time data in improving scheduling, resource allocation, and customer communication, thereby reducing inefficiencies and costs. The piece also addresses the challenges of adopting these technologies, such as the need for adequate training and team buy-in, and offers solutions for a smoother transition to real-time data integration.</w:t>
      </w:r>
      <w:r/>
    </w:p>
    <w:p>
      <w:pPr>
        <w:pStyle w:val="ListNumber"/>
        <w:spacing w:line="240" w:lineRule="auto"/>
        <w:ind w:left="720"/>
      </w:pPr>
      <w:r/>
      <w:hyperlink r:id="rId12">
        <w:r>
          <w:rPr>
            <w:color w:val="0000EE"/>
            <w:u w:val="single"/>
          </w:rPr>
          <w:t>https://www.makula.io/blog/how-field-service-management-visibility-can-end-reactive-service-operations</w:t>
        </w:r>
      </w:hyperlink>
      <w:r>
        <w:t xml:space="preserve"> - This blog post explores how poor visibility in field service management leads to reactive operations, resulting in inefficiencies like repeat site visits and unplanned downtime. It underscores the financial impact of limited visibility, including increased service costs and reduced profitability. The article advocates for enhanced field service visibility to transition from reactive to proactive maintenance processes, thereby improving operational efficiency and customer satisfaction.</w:t>
      </w:r>
      <w:r/>
    </w:p>
    <w:p>
      <w:pPr>
        <w:pStyle w:val="ListNumber"/>
        <w:spacing w:line="240" w:lineRule="auto"/>
        <w:ind w:left="720"/>
      </w:pPr>
      <w:r/>
      <w:hyperlink r:id="rId13">
        <w:r>
          <w:rPr>
            <w:color w:val="0000EE"/>
            <w:u w:val="single"/>
          </w:rPr>
          <w:t>https://veemo.io/blog/field-service-management</w:t>
        </w:r>
      </w:hyperlink>
      <w:r>
        <w:t xml:space="preserve"> - This article outlines the common challenges in field service management, such as poor resource allocation, lack of real-time communication, and inadequate documentation. It highlights how these issues lead to inefficiencies and customer dissatisfaction. The piece suggests that implementing modern field service management solutions can address these challenges by improving scheduling, communication, and data management, ultimately enhancing operational efficiency and service quality.</w:t>
      </w:r>
      <w:r/>
    </w:p>
    <w:p>
      <w:pPr>
        <w:pStyle w:val="ListNumber"/>
        <w:spacing w:line="240" w:lineRule="auto"/>
        <w:ind w:left="720"/>
      </w:pPr>
      <w:r/>
      <w:hyperlink r:id="rId14">
        <w:r>
          <w:rPr>
            <w:color w:val="0000EE"/>
            <w:u w:val="single"/>
          </w:rPr>
          <w:t>https://sitecapture.com/field-operations/</w:t>
        </w:r>
      </w:hyperlink>
      <w:r>
        <w:t xml:space="preserve"> - This guide discusses the inefficiencies associated with traditional field operations management, including the reliance on spreadsheets and phone calls, which can lead to suboptimal routing and increased costs. It emphasizes the importance of real-time visibility and communication to enhance operational efficiency. The article advocates for the adoption of digital tools to streamline field operations, improve resource allocation, and reduce delays, thereby boosting overall productivity.</w:t>
      </w:r>
      <w:r/>
    </w:p>
    <w:p>
      <w:pPr>
        <w:pStyle w:val="ListNumber"/>
        <w:spacing w:line="240" w:lineRule="auto"/>
        <w:ind w:left="720"/>
      </w:pPr>
      <w:r/>
      <w:hyperlink r:id="rId15">
        <w:r>
          <w:rPr>
            <w:color w:val="0000EE"/>
            <w:u w:val="single"/>
          </w:rPr>
          <w:t>https://www.fieldproxy.ai/blog/real-time-technician-tracking</w:t>
        </w:r>
      </w:hyperlink>
      <w:r>
        <w:t xml:space="preserve"> - This comprehensive guide delves into the benefits of real-time technician tracking in field service management. It covers features like automated geofencing, integration with work order systems, and real-time notifications for managers. The article highlights how these capabilities improve customer communication, optimize resource allocation, and enhance operational efficiency. It also addresses the challenges of implementing such systems and offers insights into overcoming them for a smoother transition.</w:t>
      </w:r>
      <w:r/>
    </w:p>
    <w:p>
      <w:pPr>
        <w:pStyle w:val="ListNumber"/>
        <w:spacing w:line="240" w:lineRule="auto"/>
        <w:ind w:left="720"/>
      </w:pPr>
      <w:r/>
      <w:hyperlink r:id="rId16">
        <w:r>
          <w:rPr>
            <w:color w:val="0000EE"/>
            <w:u w:val="single"/>
          </w:rPr>
          <w:t>https://www.fieldax.com/blog/the-importance-of-real-time-field-visibility-for-service-managers/</w:t>
        </w:r>
      </w:hyperlink>
      <w:r>
        <w:t xml:space="preserve"> - This blog post emphasizes the critical role of real-time field visibility for service managers. It discusses how real-time data enhances scheduling and dispatch by providing insights into technician locations, availability, and job statuses. The article highlights the benefits of improved productivity, reduced costs, and increased customer satisfaction resulting from enhanced field visibility. It also touches upon the challenges of implementing such systems and offers solutions for effective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eldax.com/blog/why-your-service-managers-dont-have-real-time-control/" TargetMode="External"/><Relationship Id="rId11" Type="http://schemas.openxmlformats.org/officeDocument/2006/relationships/hyperlink" Target="https://www.forbes.com/councils/forbesbusinessdevelopmentcouncil/2024/12/03/real-time-data-in-field-service-a-game-changer-for-operational-efficiency/" TargetMode="External"/><Relationship Id="rId12" Type="http://schemas.openxmlformats.org/officeDocument/2006/relationships/hyperlink" Target="https://www.makula.io/blog/how-field-service-management-visibility-can-end-reactive-service-operations" TargetMode="External"/><Relationship Id="rId13" Type="http://schemas.openxmlformats.org/officeDocument/2006/relationships/hyperlink" Target="https://veemo.io/blog/field-service-management" TargetMode="External"/><Relationship Id="rId14" Type="http://schemas.openxmlformats.org/officeDocument/2006/relationships/hyperlink" Target="https://sitecapture.com/field-operations/" TargetMode="External"/><Relationship Id="rId15" Type="http://schemas.openxmlformats.org/officeDocument/2006/relationships/hyperlink" Target="https://www.fieldproxy.ai/blog/real-time-technician-tracking" TargetMode="External"/><Relationship Id="rId16" Type="http://schemas.openxmlformats.org/officeDocument/2006/relationships/hyperlink" Target="https://www.fieldax.com/blog/the-importance-of-real-time-field-visibility-for-service-mana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