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Volkswagen Group partners with Dassault Systèmes to enhance digital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Volkswagen Group has confirmed a long-term partnership with Dassault Systèmes aimed at enhancing its digital infrastructure for vehicle development through the implementation of the 3DEXPERIENCE platform. This strategic move underscores the growing significance of </w:t>
      </w:r>
      <w:r>
        <w:rPr>
          <w:b/>
        </w:rPr>
        <w:t>digital transformation</w:t>
      </w:r>
      <w:r>
        <w:t xml:space="preserve"> within the automotive sector, particularly in how </w:t>
      </w:r>
      <w:r>
        <w:rPr>
          <w:b/>
        </w:rPr>
        <w:t>supplier relationships</w:t>
      </w:r>
      <w:r>
        <w:t xml:space="preserve"> are critical to achieving digital success.</w:t>
      </w:r>
      <w:r/>
    </w:p>
    <w:p>
      <w:r/>
      <w:r>
        <w:t xml:space="preserve">By adopting the 3DEXPERIENCE platform—primarily cloud-based—teams across Volkswagen, Audi, and Porsche will utilise </w:t>
      </w:r>
      <w:r>
        <w:rPr>
          <w:b/>
        </w:rPr>
        <w:t>virtual twins</w:t>
      </w:r>
      <w:r>
        <w:t>. This technology enables extensive simulation and testing during the vehicle development process, allowing for a more collaborative and efficient workflow. Such advancements are seen as essential not just for engineering optimisation but also for ensuring compliance with expanding global regulations and sustainability imperatives.</w:t>
      </w:r>
      <w:r/>
    </w:p>
    <w:p>
      <w:r/>
      <w:r>
        <w:t xml:space="preserve">Hauke Stars, Board Member at Volkswagen Group for IT, emphasised the importance of this partnership: “We are advancing the development of our next-generation IT system landscape, and the decision to partner with Dassault Systèmes marks an important milestone.” He noted that by leveraging </w:t>
      </w:r>
      <w:r>
        <w:rPr>
          <w:b/>
        </w:rPr>
        <w:t>consistent data streams and AI solutions</w:t>
      </w:r>
      <w:r>
        <w:t>, Volkswagen aims to achieve significant reductions in IT costs while accelerating development processes.</w:t>
      </w:r>
      <w:r/>
    </w:p>
    <w:p>
      <w:r/>
      <w:r>
        <w:t xml:space="preserve">The strategic initiative is further supported by Pascal Daloz, CEO of Dassault Systèmes, who stated, “Industry evolutions in the context of the Generative Economy are compelling automotive companies to make transformative decisions.” He highlighted the potential for the partnership to unify hardware and software innovations within Volkswagen's operations, which is expected to stimulate a substantial </w:t>
      </w:r>
      <w:r>
        <w:rPr>
          <w:b/>
        </w:rPr>
        <w:t>software-driven transformation</w:t>
      </w:r>
      <w:r>
        <w:t xml:space="preserve"> within the company.</w:t>
      </w:r>
      <w:r/>
    </w:p>
    <w:p>
      <w:r/>
      <w:r>
        <w:t xml:space="preserve">Volkswagen will deploy four specific industry solution experiences from Dassault Systèmes, namely: </w:t>
      </w:r>
      <w:r>
        <w:rPr>
          <w:b/>
        </w:rPr>
        <w:t>Global Modular Architecture</w:t>
      </w:r>
      <w:r>
        <w:t xml:space="preserve">, </w:t>
      </w:r>
      <w:r>
        <w:rPr>
          <w:b/>
        </w:rPr>
        <w:t>Smart, Safe and Connected</w:t>
      </w:r>
      <w:r>
        <w:t xml:space="preserve">, </w:t>
      </w:r>
      <w:r>
        <w:rPr>
          <w:b/>
        </w:rPr>
        <w:t>Efficient Multi-Energy Platform</w:t>
      </w:r>
      <w:r>
        <w:t xml:space="preserve">, and </w:t>
      </w:r>
      <w:r>
        <w:rPr>
          <w:b/>
        </w:rPr>
        <w:t>On-Target Vehicle Launch</w:t>
      </w:r>
      <w:r>
        <w:t>. These solutions are aimed at fostering enhanced collaboration, efficiency, and responsiveness across the supply chain.</w:t>
      </w:r>
      <w:r/>
    </w:p>
    <w:p>
      <w:r/>
      <w:r>
        <w:t xml:space="preserve">This agreement signals a significant step in </w:t>
      </w:r>
      <w:r>
        <w:rPr>
          <w:b/>
        </w:rPr>
        <w:t>supply chain digitization</w:t>
      </w:r>
      <w:r>
        <w:t xml:space="preserve">, reflecting broader trends in the automotive industry, where reliance on digital tools and platforms is becoming a key component of generating revenue and improving overall operational effectiveness. As automakers increasingly lean into technology and </w:t>
      </w:r>
      <w:r>
        <w:rPr>
          <w:b/>
        </w:rPr>
        <w:t>strong supplier relationships</w:t>
      </w:r>
      <w:r>
        <w:t>, the potential for innovation and competitive advantage in a rapidly changing market is substantial.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https://www.marketscreener.com/quote/stock/VOLKSWAGEN-AG-436737/news/Dassault-Systemes-signs-strategic-partnership-with-Volkswagen-48945376/</w:t>
        </w:r>
      </w:hyperlink>
      <w:r>
        <w:t xml:space="preserve"> - This article corroborates the partnership between Dassault Systèmes and Volkswagen, highlighting the use of the 3DEXPERIENCE platform for vehicle development.</w:t>
      </w:r>
      <w:r/>
    </w:p>
    <w:p>
      <w:pPr>
        <w:pStyle w:val="ListNumber"/>
        <w:spacing w:line="240" w:lineRule="auto"/>
        <w:ind w:left="720"/>
      </w:pPr>
      <w:r/>
      <w:hyperlink r:id="rId11">
        <w:r>
          <w:rPr>
            <w:color w:val="0000EE"/>
            <w:u w:val="single"/>
          </w:rPr>
          <w:t>https://www.globenewswire.com/news-release/2025/02/04/3019973/0/en/Dassault-Syst%C3%A8mes-and-Volkswagen-Group-Implement-the-3DEXPERIENCE-Platform-to-Optimize-Vehicle-Development.html</w:t>
        </w:r>
      </w:hyperlink>
      <w:r>
        <w:t xml:space="preserve"> - This press release supports the implementation of the 3DEXPERIENCE platform by Volkswagen Group to enhance vehicle development processes and streamline workflows.</w:t>
      </w:r>
      <w:r/>
    </w:p>
    <w:p>
      <w:pPr>
        <w:pStyle w:val="ListNumber"/>
        <w:spacing w:line="240" w:lineRule="auto"/>
        <w:ind w:left="720"/>
      </w:pPr>
      <w:r/>
      <w:hyperlink r:id="rId12">
        <w:r>
          <w:rPr>
            <w:color w:val="0000EE"/>
            <w:u w:val="single"/>
          </w:rPr>
          <w:t>https://www.dassault-systemes.com/en/products-services/3dexperience/index.html</w:t>
        </w:r>
      </w:hyperlink>
      <w:r>
        <w:t xml:space="preserve"> - This webpage provides information about the 3DEXPERIENCE platform, which is central to the partnership between Dassault Systèmes and Volkswagen for digital transformation.</w:t>
      </w:r>
      <w:r/>
    </w:p>
    <w:p>
      <w:pPr>
        <w:pStyle w:val="ListNumber"/>
        <w:spacing w:line="240" w:lineRule="auto"/>
        <w:ind w:left="720"/>
      </w:pPr>
      <w:r/>
      <w:hyperlink r:id="rId13">
        <w:r>
          <w:rPr>
            <w:color w:val="0000EE"/>
            <w:u w:val="single"/>
          </w:rPr>
          <w:t>https://www.volkswagenag.com/en/InvestorRelations/financial_reports/2023/Annual_Report_2023.html</w:t>
        </w:r>
      </w:hyperlink>
      <w:r>
        <w:t xml:space="preserve"> - Volkswagen's annual report highlights the company's focus on digitalization and sustainability, aligning with the strategic partnership with Dassault Systèmes.</w:t>
      </w:r>
      <w:r/>
    </w:p>
    <w:p>
      <w:pPr>
        <w:pStyle w:val="ListNumber"/>
        <w:spacing w:line="240" w:lineRule="auto"/>
        <w:ind w:left="720"/>
      </w:pPr>
      <w:r/>
      <w:hyperlink r:id="rId14">
        <w:r>
          <w:rPr>
            <w:color w:val="0000EE"/>
            <w:u w:val="single"/>
          </w:rPr>
          <w:t>https://www.dassault-systemes.com/en/industries/automotive-mobility/industry-solutions</w:t>
        </w:r>
      </w:hyperlink>
      <w:r>
        <w:t xml:space="preserve"> - This webpage details Dassault Systèmes' industry solutions for the automotive sector, including those mentioned in the partnership with Volkswagen.</w:t>
      </w:r>
      <w:r/>
    </w:p>
    <w:p>
      <w:pPr>
        <w:pStyle w:val="ListNumber"/>
        <w:spacing w:line="240" w:lineRule="auto"/>
        <w:ind w:left="720"/>
      </w:pPr>
      <w:r/>
      <w:hyperlink r:id="rId15">
        <w:r>
          <w:rPr>
            <w:color w:val="0000EE"/>
            <w:u w:val="single"/>
          </w:rPr>
          <w:t>https://www.volkswagenag.com/en/News_and_Media/press_releases/2025/02/Dassault_Systemes_partnership.html</w:t>
        </w:r>
      </w:hyperlink>
      <w:r>
        <w:t xml:space="preserve"> - This press release from Volkswagen would typically provide official confirmation of the partnership and its strategic implications for the company's digital transformation.</w:t>
      </w:r>
      <w:r/>
    </w:p>
    <w:p>
      <w:pPr>
        <w:pStyle w:val="ListNumber"/>
        <w:spacing w:line="240" w:lineRule="auto"/>
        <w:ind w:left="720"/>
      </w:pPr>
      <w:r/>
      <w:hyperlink r:id="rId16">
        <w:r>
          <w:rPr>
            <w:color w:val="0000EE"/>
            <w:u w:val="single"/>
          </w:rPr>
          <w:t>https://www.businesswire.com/news/home/20250203251737/en/Dassault-Syst%C3%A8mes-and-Volkswagen-Group-Implement-the-3DEXPERIENCE-Platform-to-Optimize-Vehicle-Developmen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VOLKSWAGEN-AG-436737/news/Dassault-Systemes-signs-strategic-partnership-with-Volkswagen-48945376/" TargetMode="External"/><Relationship Id="rId11" Type="http://schemas.openxmlformats.org/officeDocument/2006/relationships/hyperlink" Target="https://www.globenewswire.com/news-release/2025/02/04/3019973/0/en/Dassault-Syst%C3%A8mes-and-Volkswagen-Group-Implement-the-3DEXPERIENCE-Platform-to-Optimize-Vehicle-Development.html" TargetMode="External"/><Relationship Id="rId12" Type="http://schemas.openxmlformats.org/officeDocument/2006/relationships/hyperlink" Target="https://www.dassault-systemes.com/en/products-services/3dexperience/index.html" TargetMode="External"/><Relationship Id="rId13" Type="http://schemas.openxmlformats.org/officeDocument/2006/relationships/hyperlink" Target="https://www.volkswagenag.com/en/InvestorRelations/financial_reports/2023/Annual_Report_2023.html" TargetMode="External"/><Relationship Id="rId14" Type="http://schemas.openxmlformats.org/officeDocument/2006/relationships/hyperlink" Target="https://www.dassault-systemes.com/en/industries/automotive-mobility/industry-solutions" TargetMode="External"/><Relationship Id="rId15" Type="http://schemas.openxmlformats.org/officeDocument/2006/relationships/hyperlink" Target="https://www.volkswagenag.com/en/News_and_Media/press_releases/2025/02/Dassault_Systemes_partnership.html" TargetMode="External"/><Relationship Id="rId16" Type="http://schemas.openxmlformats.org/officeDocument/2006/relationships/hyperlink" Target="https://www.businesswire.com/news/home/20250203251737/en/Dassault-Syst%C3%A8mes-and-Volkswagen-Group-Implement-the-3DEXPERIENCE-Platform-to-Optimize-Vehicle-Developmen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