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supplier relationship management and process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discussion surrounding </w:t>
      </w:r>
      <w:r>
        <w:rPr>
          <w:b/>
        </w:rPr>
        <w:t>Supplier Relationship Management (SRM)</w:t>
      </w:r>
      <w:r>
        <w:t xml:space="preserve"> has gained significant traction in the context of </w:t>
      </w:r>
      <w:r>
        <w:rPr>
          <w:b/>
        </w:rPr>
        <w:t>digital transformation</w:t>
      </w:r>
      <w:r>
        <w:t xml:space="preserve">, particularly at the recent </w:t>
      </w:r>
      <w:r>
        <w:rPr>
          <w:b/>
        </w:rPr>
        <w:t>World Economic Forum 2025</w:t>
      </w:r>
      <w:r>
        <w:t xml:space="preserve">. The forum highlighted the emergence of the </w:t>
      </w:r>
      <w:r>
        <w:rPr>
          <w:b/>
        </w:rPr>
        <w:t>Intelligent Age</w:t>
      </w:r>
      <w:r>
        <w:t xml:space="preserve">, characterised by the integration of </w:t>
      </w:r>
      <w:r>
        <w:rPr>
          <w:b/>
        </w:rPr>
        <w:t>artificial intelligence (AI)</w:t>
      </w:r>
      <w:r>
        <w:t xml:space="preserve">, </w:t>
      </w:r>
      <w:r>
        <w:rPr>
          <w:b/>
        </w:rPr>
        <w:t>digitalisation</w:t>
      </w:r>
      <w:r>
        <w:t xml:space="preserve">, and </w:t>
      </w:r>
      <w:r>
        <w:rPr>
          <w:b/>
        </w:rPr>
        <w:t>sustainability</w:t>
      </w:r>
      <w:r>
        <w:t xml:space="preserve"> within business operations.</w:t>
      </w:r>
      <w:r/>
    </w:p>
    <w:p>
      <w:r/>
      <w:r>
        <w:t xml:space="preserve">A prominent player in this landscape is </w:t>
      </w:r>
      <w:r>
        <w:rPr>
          <w:b/>
        </w:rPr>
        <w:t>Celonis</w:t>
      </w:r>
      <w:r>
        <w:t xml:space="preserve">, which underscores the importance of </w:t>
      </w:r>
      <w:r>
        <w:rPr>
          <w:b/>
        </w:rPr>
        <w:t>Process Intelligence</w:t>
      </w:r>
      <w:r>
        <w:t xml:space="preserve"> as a catalyst for transforming business processes into sustainable growth engines. The technology company is at the forefront of efforts to leverage intelligent processes to generate economic value. According to a </w:t>
      </w:r>
      <w:r>
        <w:rPr>
          <w:b/>
        </w:rPr>
        <w:t>McKinsey Global Survey 2024</w:t>
      </w:r>
      <w:r>
        <w:t xml:space="preserve">, 72% of global companies have already embraced AI technologies, marking a 50% increase since 2020. However, there remains a marked challenge in capitalising on these investments, as a report from the </w:t>
      </w:r>
      <w:r>
        <w:rPr>
          <w:b/>
        </w:rPr>
        <w:t>Boston Consulting Group</w:t>
      </w:r>
      <w:r>
        <w:t xml:space="preserve"> indicates that 74% of enterprises struggle to scale results from their AI initiatives. </w:t>
      </w:r>
      <w:r/>
    </w:p>
    <w:p>
      <w:r/>
      <w:r>
        <w:t xml:space="preserve">At the heart of this issue lies </w:t>
      </w:r>
      <w:r>
        <w:rPr>
          <w:b/>
        </w:rPr>
        <w:t>Process Intelligence</w:t>
      </w:r>
      <w:r>
        <w:t xml:space="preserve">, which aims to bridge the gap between the potential of AI and actual results through the use of smart tools. "The Intelligent Age represents a unique opportunity to rethink how companies operate. When processes work, everything works: businesses become more agile, resilient, and sustainable," stated </w:t>
      </w:r>
      <w:r>
        <w:rPr>
          <w:b/>
        </w:rPr>
        <w:t>Andrea Carboni</w:t>
      </w:r>
      <w:r>
        <w:t>, Country Leader of Celonis for Italy. Carboni further highlighted that with Celonis, the intention is to redefine the role of business processes, transforming them into strategic levers for informed decision-making that drive business success.</w:t>
      </w:r>
      <w:r/>
    </w:p>
    <w:p>
      <w:r/>
      <w:r>
        <w:t>The challenges identified for navigating a rapidly evolving global market can potentially be addressed through Process Intelligence. These include:</w:t>
      </w:r>
      <w:r/>
    </w:p>
    <w:p>
      <w:r/>
      <w:r>
        <w:t>1. Establishing a foundational understanding of business processes to facilitate the integration of AI, achieved through a "living map" of operations that incorporates data, metrics, and business contexts. This, in turn, supports operational insights that contribute to business growth.</w:t>
      </w:r>
      <w:r/>
    </w:p>
    <w:p>
      <w:r/>
      <w:r>
        <w:t xml:space="preserve">2. Developing interconnected ecosystems that move beyond traditional supplier management methods such as </w:t>
      </w:r>
      <w:r>
        <w:rPr>
          <w:b/>
        </w:rPr>
        <w:t>Electronic Data Interchange (EDI)</w:t>
      </w:r>
      <w:r>
        <w:t>. The reliance on manual data management through spreadsheets and emails often results in sluggish, error-prone processes. Process Intelligence mitigates these issues by providing a platform that enhances transparency and optimises inter-company operations, paving the way for faster and more informed decision-making.</w:t>
      </w:r>
      <w:r/>
    </w:p>
    <w:p>
      <w:r/>
      <w:r>
        <w:t xml:space="preserve">3. Evolving </w:t>
      </w:r>
      <w:r>
        <w:rPr>
          <w:b/>
        </w:rPr>
        <w:t>digital twins</w:t>
      </w:r>
      <w:r>
        <w:t xml:space="preserve"> from static models to dynamic platforms powered by AI. This transformation allows digital twins to act not merely as virtual representations of business operations but as active, intelligent systems capable of delivering real-time operational insights.</w:t>
      </w:r>
      <w:r/>
    </w:p>
    <w:p>
      <w:r/>
      <w:r>
        <w:t>4. Conducting predictive analytics for proactive operations, enabling businesses to identify bottlenecks, forecast demand, and address inefficiencies as they arise, thereby enhancing efficiency and mitigating risks.</w:t>
      </w:r>
      <w:r/>
    </w:p>
    <w:p>
      <w:r/>
      <w:r>
        <w:t xml:space="preserve">5. Ensuring real-time sustainability monitoring. With increasingly stringent global regulations such as the </w:t>
      </w:r>
      <w:r>
        <w:rPr>
          <w:b/>
        </w:rPr>
        <w:t>EU AI Act</w:t>
      </w:r>
      <w:r>
        <w:t xml:space="preserve"> and </w:t>
      </w:r>
      <w:r>
        <w:rPr>
          <w:b/>
        </w:rPr>
        <w:t>ESG requirements</w:t>
      </w:r>
      <w:r>
        <w:t>, Process Intelligence facilitates traceability, compliance, and the optimisation of sustainability goals.</w:t>
      </w:r>
      <w:r/>
    </w:p>
    <w:p>
      <w:r/>
      <w:r>
        <w:t>Davos reinforced the strategic role of Process Intelligence in bridging the divide between data and decision-making, establishing a foundation for an Intelligent Age wherein resilience, sustainability, and operational innovation coexist. Celonis stands out as a key player in this transition, aiding companies in transforming challenges into opportunities for sustainable growth through enhanced supplier relationships and efficient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https://www.getfocalpoint.com/the-future-of-supplier-relationship-management/</w:t>
        </w:r>
      </w:hyperlink>
      <w:r>
        <w:t xml:space="preserve"> - This article supports the importance of digital transformation in supplier relationship management, highlighting how technology enhances collaboration and efficiency in supply chains. It also emphasizes the shift from transactional to strategic partnerships.</w:t>
      </w:r>
      <w:r/>
    </w:p>
    <w:p>
      <w:pPr>
        <w:pStyle w:val="ListNumber"/>
        <w:spacing w:line="240" w:lineRule="auto"/>
        <w:ind w:left="720"/>
      </w:pPr>
      <w:r/>
      <w:hyperlink r:id="rId11">
        <w:r>
          <w:rPr>
            <w:color w:val="0000EE"/>
            <w:u w:val="single"/>
          </w:rPr>
          <w:t>https://supplychainbeyond.com/how-digitization-is-enhancing-supplier-relationship-management/</w:t>
        </w:r>
      </w:hyperlink>
      <w:r>
        <w:t xml:space="preserve"> - This piece discusses how digitization is transforming supplier relationship management by increasing visibility, efficiency, and new savings opportunities. It also touches on the need for digital skills in managing these relationships.</w:t>
      </w:r>
      <w:r/>
    </w:p>
    <w:p>
      <w:pPr>
        <w:pStyle w:val="ListNumber"/>
        <w:spacing w:line="240" w:lineRule="auto"/>
        <w:ind w:left="720"/>
      </w:pPr>
      <w:r/>
      <w:hyperlink r:id="rId12">
        <w:r>
          <w:rPr>
            <w:color w:val="0000EE"/>
            <w:u w:val="single"/>
          </w:rPr>
          <w:t>https://assets.kpmg.com/content/dam/kpmg/uk/pdf/2019/04/changing-supplier-relationships-in-the-digital-age.pdf</w:t>
        </w:r>
      </w:hyperlink>
      <w:r>
        <w:t xml:space="preserve"> - This report by KPMG highlights the benefits of developing mutually beneficial relationships with suppliers in the digital age, focusing on innovation and strategic partnerships.</w:t>
      </w:r>
      <w:r/>
    </w:p>
    <w:p>
      <w:pPr>
        <w:pStyle w:val="ListNumber"/>
        <w:spacing w:line="240" w:lineRule="auto"/>
        <w:ind w:left="720"/>
      </w:pPr>
      <w:r/>
      <w:hyperlink r:id="rId13">
        <w:r>
          <w:rPr>
            <w:color w:val="0000EE"/>
            <w:u w:val="single"/>
          </w:rPr>
          <w:t>https://www.celonis.com/en/process-mining/</w:t>
        </w:r>
      </w:hyperlink>
      <w:r>
        <w:t xml:space="preserve"> - Celonis is a leader in Process Intelligence, which is crucial for transforming business processes into sustainable growth engines. Their technology aids in bridging the gap between AI potential and actual results.</w:t>
      </w:r>
      <w:r/>
    </w:p>
    <w:p>
      <w:pPr>
        <w:pStyle w:val="ListNumber"/>
        <w:spacing w:line="240" w:lineRule="auto"/>
        <w:ind w:left="720"/>
      </w:pPr>
      <w:r/>
      <w:hyperlink r:id="rId14">
        <w:r>
          <w:rPr>
            <w:color w:val="0000EE"/>
            <w:u w:val="single"/>
          </w:rPr>
          <w:t>https://www.mckinsey.com/featured-insights/digital-disruption/artificial-intelligence-the-next-digital-frontier</w:t>
        </w:r>
      </w:hyperlink>
      <w:r>
        <w:t xml:space="preserve"> - McKinsey's reports often highlight the increasing adoption of AI technologies globally, which is relevant to the discussion of AI integration in business operations.</w:t>
      </w:r>
      <w:r/>
    </w:p>
    <w:p>
      <w:pPr>
        <w:pStyle w:val="ListNumber"/>
        <w:spacing w:line="240" w:lineRule="auto"/>
        <w:ind w:left="720"/>
      </w:pPr>
      <w:r/>
      <w:hyperlink r:id="rId15">
        <w:r>
          <w:rPr>
            <w:color w:val="0000EE"/>
            <w:u w:val="single"/>
          </w:rPr>
          <w:t>https://www.bcg.com/publications/2023/ai-at-scale</w:t>
        </w:r>
      </w:hyperlink>
      <w:r>
        <w:t xml:space="preserve"> - Boston Consulting Group's reports on AI adoption and scaling challenges provide insights into the difficulties companies face in capitalizing on AI investments, aligning with the challenges mentioned in the article.</w:t>
      </w:r>
      <w:r/>
    </w:p>
    <w:p>
      <w:pPr>
        <w:pStyle w:val="ListNumber"/>
        <w:spacing w:line="240" w:lineRule="auto"/>
        <w:ind w:left="720"/>
      </w:pPr>
      <w:r/>
      <w:hyperlink r:id="rId16">
        <w:r>
          <w:rPr>
            <w:color w:val="0000EE"/>
            <w:u w:val="single"/>
          </w:rPr>
          <w:t>https://www.ilgiornale.it/news/nuove-frontiere/process-intelligence-lintelligenza-artificiale-servizio-2433285.html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focalpoint.com/the-future-of-supplier-relationship-management/" TargetMode="External"/><Relationship Id="rId11" Type="http://schemas.openxmlformats.org/officeDocument/2006/relationships/hyperlink" Target="https://supplychainbeyond.com/how-digitization-is-enhancing-supplier-relationship-management/" TargetMode="External"/><Relationship Id="rId12" Type="http://schemas.openxmlformats.org/officeDocument/2006/relationships/hyperlink" Target="https://assets.kpmg.com/content/dam/kpmg/uk/pdf/2019/04/changing-supplier-relationships-in-the-digital-age.pdf" TargetMode="External"/><Relationship Id="rId13" Type="http://schemas.openxmlformats.org/officeDocument/2006/relationships/hyperlink" Target="https://www.celonis.com/en/process-mining/" TargetMode="External"/><Relationship Id="rId14" Type="http://schemas.openxmlformats.org/officeDocument/2006/relationships/hyperlink" Target="https://www.mckinsey.com/featured-insights/digital-disruption/artificial-intelligence-the-next-digital-frontier" TargetMode="External"/><Relationship Id="rId15" Type="http://schemas.openxmlformats.org/officeDocument/2006/relationships/hyperlink" Target="https://www.bcg.com/publications/2023/ai-at-scale" TargetMode="External"/><Relationship Id="rId16" Type="http://schemas.openxmlformats.org/officeDocument/2006/relationships/hyperlink" Target="https://www.ilgiornale.it/news/nuove-frontiere/process-intelligence-lintelligenza-artificiale-servizio-243328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