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Multinational companies face challenges in integrating technology into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Multinational companies are increasingly encountering challenges when it comes to incorporating recent technologies into their global supply chains. As businesses strive to enhance efficiency and achieve greater visibility within their operations, the complexities of adopting supportive technologies present significant obstacles.</w:t>
      </w:r>
      <w:r/>
    </w:p>
    <w:p>
      <w:r/>
      <w:r>
        <w:t xml:space="preserve">Gary Brooks, writing for Global Trade Magazine, identifies key barriers that executives must address to ensure successful tech integration and maintain competitive advantage. One of the primary challenges is infrastructure limitations. Brooks highlights that interoperability is crucial for ensuring new technologies blend seamlessly with existing systems. He advocates for the selection of modular technologies, which allows businesses to scale their systems in accordance with growth. Additionally, he suggests leveraging renewable energy, such as solar panels, to mitigate disruptions caused by local energy grid issues. </w:t>
      </w:r>
      <w:r/>
    </w:p>
    <w:p>
      <w:r/>
      <w:r>
        <w:t>The integration of advanced software tools, particularly supply chain planning software, is also recommended to streamline the movement of raw materials and products through supply chains. By embracing such technologies, businesses can improve their operational efficacy.</w:t>
      </w:r>
      <w:r/>
    </w:p>
    <w:p>
      <w:r/>
      <w:r>
        <w:t>Another significant barrier is the varying regulatory environments that multinational companies must navigate. Brooks points out that the regulatory landscape can be burdensome, especially for firms keen to expand into international markets. Companies often require employees who are well-versed in the regulatory nuances of various countries to ensure compliance, which can be a significant investment in time and resources. He urges companies to advocate for better global regulatory standardisation to simplify this process.</w:t>
      </w:r>
      <w:r/>
    </w:p>
    <w:p>
      <w:r/>
      <w:r>
        <w:t xml:space="preserve">Furthermore, workforce training needs emerge as a critical barrier to technology adoption. A lack of skilled talent capable of executing supply chain digitalisation poses challenges for many companies. Based on a survey reported by a global management consulting firm, the inadequacy of knowledgeable professionals in this area can stymie efforts to implement advanced planning systems. Brooks emphasizes the importance of training and development, suggesting that companies hire consultants to facilitate learning and adaptation. </w:t>
      </w:r>
      <w:r/>
    </w:p>
    <w:p>
      <w:r/>
      <w:r>
        <w:t>He also suggests that buy-in from management is essential to foster a culture of innovation within the organisation. By demonstrating commitment from leadership, companies may reduce resistance to change and encourage employees to embrace new technologies.</w:t>
      </w:r>
      <w:r/>
    </w:p>
    <w:p>
      <w:r/>
      <w:r>
        <w:t>Overall, Brooks underscores that the effectiveness of a multinational's supply chain is contingent on successfully adopting new technology. Investing in employee training, securing top management buy-in, and advocating for global regulatory standardisation form the backbone of a robust strategy aimed at enhancing supply chain operations in a rapidly evolving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https://appinventiv.com/blog/technology-in-supply-chain-management/</w:t>
        </w:r>
      </w:hyperlink>
      <w:r>
        <w:t xml:space="preserve"> - This article highlights the challenges in supply chain technology, including material and labor shortages, increasing freight costs, and port congestion, which can be addressed by integrating new technologies like AI and IoT. It also emphasizes the importance of technology in enhancing supply chain efficiency.</w:t>
      </w:r>
      <w:r/>
    </w:p>
    <w:p>
      <w:pPr>
        <w:pStyle w:val="ListNumber"/>
        <w:spacing w:line="240" w:lineRule="auto"/>
        <w:ind w:left="720"/>
      </w:pPr>
      <w:r/>
      <w:hyperlink r:id="rId11">
        <w:r>
          <w:rPr>
            <w:color w:val="0000EE"/>
            <w:u w:val="single"/>
          </w:rPr>
          <w:t>https://www.weforum.org/stories/2024/09/e339255f-4c43-49d2-8991-7c5e870130cb/</w:t>
        </w:r>
      </w:hyperlink>
      <w:r>
        <w:t xml:space="preserve"> - This piece discusses the global supply chain challenges exacerbated by the COVID-19 pandemic and how technology can help overcome these issues. It supports the idea that tech solutions are crucial for improving supply chain operations.</w:t>
      </w:r>
      <w:r/>
    </w:p>
    <w:p>
      <w:pPr>
        <w:pStyle w:val="ListNumber"/>
        <w:spacing w:line="240" w:lineRule="auto"/>
        <w:ind w:left="720"/>
      </w:pPr>
      <w:r/>
      <w:hyperlink r:id="rId12">
        <w:r>
          <w:rPr>
            <w:color w:val="0000EE"/>
            <w:u w:val="single"/>
          </w:rPr>
          <w:t>https://ccitracc.com/blog/supply-chain-technology-challenges-and-trends/</w:t>
        </w:r>
      </w:hyperlink>
      <w:r>
        <w:t xml:space="preserve"> - This blog post identifies integration challenges with legacy systems and data management as significant barriers in supply chain technology. It aligns with the need for interoperability and effective data use in supply chain digitalization.</w:t>
      </w:r>
      <w:r/>
    </w:p>
    <w:p>
      <w:pPr>
        <w:pStyle w:val="ListNumber"/>
        <w:spacing w:line="240" w:lineRule="auto"/>
        <w:ind w:left="720"/>
      </w:pPr>
      <w:r/>
      <w:hyperlink r:id="rId13">
        <w:r>
          <w:rPr>
            <w:color w:val="0000EE"/>
            <w:u w:val="single"/>
          </w:rPr>
          <w:t>https://www.vacourts.gov/courts/scv/rulesofcourt.pdf</w:t>
        </w:r>
      </w:hyperlink>
      <w:r>
        <w:t xml:space="preserve"> - Although not directly related to supply chain technology, this document illustrates the complexity of regulatory environments, which can be analogous to the regulatory challenges faced by multinational companies in supply chain management.</w:t>
      </w:r>
      <w:r/>
    </w:p>
    <w:p>
      <w:pPr>
        <w:pStyle w:val="ListNumber"/>
        <w:spacing w:line="240" w:lineRule="auto"/>
        <w:ind w:left="720"/>
      </w:pPr>
      <w:r/>
      <w:hyperlink r:id="rId14">
        <w:r>
          <w:rPr>
            <w:color w:val="0000EE"/>
            <w:u w:val="single"/>
          </w:rPr>
          <w:t>http://www.leg.state.fl.us/statutes/index.cfm?App_mode=Display_Statute&amp;URL=0400-0499%2F0456%2F0456.html</w:t>
        </w:r>
      </w:hyperlink>
      <w:r>
        <w:t xml:space="preserve"> - This statute highlights regulatory complexities in professional licensing, which can be compared to the regulatory nuances multinational companies face in different countries, emphasizing the need for standardization.</w:t>
      </w:r>
      <w:r/>
    </w:p>
    <w:p>
      <w:pPr>
        <w:pStyle w:val="ListNumber"/>
        <w:spacing w:line="240" w:lineRule="auto"/>
        <w:ind w:left="720"/>
      </w:pPr>
      <w:r/>
      <w:hyperlink r:id="rId9">
        <w:r>
          <w:rPr>
            <w:color w:val="0000EE"/>
            <w:u w:val="single"/>
          </w:rPr>
          <w:t>https://www.noahwire.com</w:t>
        </w:r>
      </w:hyperlink>
      <w:r>
        <w:t xml:space="preserve"> - This source is mentioned as the origin of the article discussing challenges in supply chain technology integration, including infrastructure limitations, regulatory environments, and workforce training needs.</w:t>
      </w:r>
      <w:r/>
    </w:p>
    <w:p>
      <w:pPr>
        <w:pStyle w:val="ListNumber"/>
        <w:spacing w:line="240" w:lineRule="auto"/>
        <w:ind w:left="720"/>
      </w:pPr>
      <w:r/>
      <w:hyperlink r:id="rId15">
        <w:r>
          <w:rPr>
            <w:color w:val="0000EE"/>
            <w:u w:val="single"/>
          </w:rPr>
          <w:t>https://www.globaltrademag.com/breaking-down-barriers-to-technology-adoption-in-global-supply-chains/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pinventiv.com/blog/technology-in-supply-chain-management/" TargetMode="External"/><Relationship Id="rId11" Type="http://schemas.openxmlformats.org/officeDocument/2006/relationships/hyperlink" Target="https://www.weforum.org/stories/2024/09/e339255f-4c43-49d2-8991-7c5e870130cb/" TargetMode="External"/><Relationship Id="rId12" Type="http://schemas.openxmlformats.org/officeDocument/2006/relationships/hyperlink" Target="https://ccitracc.com/blog/supply-chain-technology-challenges-and-trends/" TargetMode="External"/><Relationship Id="rId13" Type="http://schemas.openxmlformats.org/officeDocument/2006/relationships/hyperlink" Target="https://www.vacourts.gov/courts/scv/rulesofcourt.pdf" TargetMode="External"/><Relationship Id="rId14" Type="http://schemas.openxmlformats.org/officeDocument/2006/relationships/hyperlink" Target="http://www.leg.state.fl.us/statutes/index.cfm?App_mode=Display_Statute&amp;URL=0400-0499%2F0456%2F0456.html" TargetMode="External"/><Relationship Id="rId15" Type="http://schemas.openxmlformats.org/officeDocument/2006/relationships/hyperlink" Target="https://www.globaltrademag.com/breaking-down-barriers-to-technology-adoption-in-global-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