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MASL World embraces digital transformation with strategic rebranding and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rebranding and strategic expansion of Millennium Automation Systems Limited (MASL World) reflect its commitment to digital transformation across varied sectors, including smart city solutions, AI technologies, and advanced railway signalling. Since its establishment in 2000, the company has evolved significantly, moving from manufacturing computer devices to becoming a prominent player in systems integration, cybersecurity, and ICT solutions.</w:t>
      </w:r>
      <w:r/>
    </w:p>
    <w:p>
      <w:r/>
      <w:r>
        <w:t>In December 2024, MASL World underwent a rebranding effort aimed at aligning its new vision and expanded service offerings with contemporary technological demands. Varinder Singh Jawanda, Chief Executive Officer of MASL World, elaborated on the rationale behind this change in an exclusive interview with Abhineet Kumar from Elets News Network. He stated, "This rebranding is a reflection of our growth and evolution." Jawanda explained that the brand change signifies the company's commitment to a global impact beyond traditional IT automation, venturing into innovative technologies that foster urban mobility, public safety, and improved industry resilience.</w:t>
      </w:r>
      <w:r/>
    </w:p>
    <w:p>
      <w:r/>
      <w:r>
        <w:t>The company emphasized the potential of Artificial Intelligence (AI) and Learning Management Systems (LMS) as transformative forces in military training. These technologies allow for a more tailored and data-driven educational approach, breaking geographic and temporal barriers. "With AI and Machine Learning (ML), we can personalise the learning experience," Jawanda noted, pointing to the overall efficiency gains in defence training facilitated by such integration.</w:t>
      </w:r>
      <w:r/>
    </w:p>
    <w:p>
      <w:r/>
      <w:r>
        <w:t>A collaborative project with the Delhi Police regarding the SICT City Surveillance Solution showcased challenges MASL faced amid Delhi's complex urban environment, including integration with legacy systems, severe weather conditions, and the need for high-resolution monitoring in low-light zones. Jawanda mentioned that they achieved "90-95% operational efficiency, consistently exceeding the RFP benchmark," illustrating the project's success in enhancing urban safety and operational efficiency.</w:t>
      </w:r>
      <w:r/>
    </w:p>
    <w:p>
      <w:r/>
      <w:r>
        <w:t>Furthermore, MASL’s implementation of the Automatic Vehicle Tracking System (AVTS) for the Delhi Transport Corporation marked a significant improvement in urban mobility for its extensive fleet of over 5,000 buses. With the integration of real-time tracking and safety measures, the initiative focused significantly on commuter safety. The Command and Control Centre allows for quick responses during emergencies, demonstrating the effective transformation of public transportation in the region.</w:t>
      </w:r>
      <w:r/>
    </w:p>
    <w:p>
      <w:r/>
      <w:r>
        <w:t>Looking to the future, MASL is keen on embracing emerging technologies that promise to revolutionise urban mobility. Jawanda expressed optimism about the potential for electric vehicles and integrating advanced infrastructure, highlighting ongoing government initiatives like PM-Gati Shakti and others that provide a strong foundation for integrated transportation networks.</w:t>
      </w:r>
      <w:r/>
    </w:p>
    <w:p>
      <w:r/>
      <w:r>
        <w:t>MASL continues to diversify its technological reach, with applications in sectors such as Agrotech, railway signalling, and Unified Communication Systems. Their approach is tailored to meet specific industry challenges while enhancing operational efficiency.</w:t>
      </w:r>
      <w:r/>
    </w:p>
    <w:p>
      <w:r/>
      <w:r>
        <w:t>In conclusion, MASL World stands at the forefront of digital transformation, set to redefine how technology integrates across multiple sectors. The company’s vision encapsulates the potential of advanced technologies to create safer, more efficient urban environments, while firmly establishing its role in shaping the future of ICT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https://www.business-standard.com/content/press-releases-ani/mapl-world-rebrands-as-millennium-automation-systems-limited-to-reflect-expanded-vision-services-124120901110_1.html</w:t>
        </w:r>
      </w:hyperlink>
      <w:r>
        <w:t xml:space="preserve"> - This URL supports the rebranding of Millennium Automation Systems Limited (MASL) and its expanded vision in digital transformation across various sectors. It highlights MASL's strategic progression into comprehensive systems integration and smart infrastructure solutions.</w:t>
      </w:r>
      <w:r/>
    </w:p>
    <w:p>
      <w:pPr>
        <w:pStyle w:val="ListNumber"/>
        <w:spacing w:line="240" w:lineRule="auto"/>
        <w:ind w:left="720"/>
      </w:pPr>
      <w:r/>
      <w:hyperlink r:id="rId11">
        <w:r>
          <w:rPr>
            <w:color w:val="0000EE"/>
            <w:u w:val="single"/>
          </w:rPr>
          <w:t>https://cxotoday.com/story/leading-the-future-with-masl-worlds-strategic-innovation-and-sustainable-growth/</w:t>
        </w:r>
      </w:hyperlink>
      <w:r>
        <w:t xml:space="preserve"> - This article corroborates MASL's strategic vision and commitment to innovation, focusing on establishing leadership in IT infrastructure and system integration. It also discusses MASL's expansion into sectors like smart cities and railways.</w:t>
      </w:r>
      <w:r/>
    </w:p>
    <w:p>
      <w:pPr>
        <w:pStyle w:val="ListNumber"/>
        <w:spacing w:line="240" w:lineRule="auto"/>
        <w:ind w:left="720"/>
      </w:pPr>
      <w:r/>
      <w:hyperlink r:id="rId12">
        <w:r>
          <w:rPr>
            <w:color w:val="0000EE"/>
            <w:u w:val="single"/>
          </w:rPr>
          <w:t>https://helloentrepreneurs.com/people/entrepreneur-saga/the-inspiring-story-of-masl-and-its-founder-varinder-singh-jawanda-47379/</w:t>
        </w:r>
      </w:hyperlink>
      <w:r>
        <w:t xml:space="preserve"> - This URL provides insights into MASL's history and evolution since its establishment in 2000. It highlights the company's transition from manufacturing computer devices to becoming a prominent player in systems integration and ICT solutions.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specific information about MASL's projects or technological advancements. It serves as a general reference to the company's activities.</w:t>
      </w:r>
      <w:r/>
    </w:p>
    <w:p>
      <w:pPr>
        <w:pStyle w:val="ListNumber"/>
        <w:spacing w:line="240" w:lineRule="auto"/>
        <w:ind w:left="720"/>
      </w:pPr>
      <w:r/>
      <w:hyperlink r:id="rId10">
        <w:r>
          <w:rPr>
            <w:color w:val="0000EE"/>
            <w:u w:val="single"/>
          </w:rPr>
          <w:t>https://www.business-standard.com/content/press-releases-ani/mapl-world-rebrands-as-millennium-automation-systems-limited-to-reflect-expanded-vision-services-124120901110_1.html</w:t>
        </w:r>
      </w:hyperlink>
      <w:r>
        <w:t xml:space="preserve"> - This URL further supports MASL's commitment to digital transformation and its role in shaping the future of ICT solutions across multiple sectors.</w:t>
      </w:r>
      <w:r/>
    </w:p>
    <w:p>
      <w:pPr>
        <w:pStyle w:val="ListNumber"/>
        <w:spacing w:line="240" w:lineRule="auto"/>
        <w:ind w:left="720"/>
      </w:pPr>
      <w:r/>
      <w:hyperlink r:id="rId11">
        <w:r>
          <w:rPr>
            <w:color w:val="0000EE"/>
            <w:u w:val="single"/>
          </w:rPr>
          <w:t>https://cxotoday.com/story/leading-the-future-with-masl-worlds-strategic-innovation-and-sustainable-growth/</w:t>
        </w:r>
      </w:hyperlink>
      <w:r>
        <w:t xml:space="preserve"> - This article also highlights MASL's focus on sustainable growth and strategic partnerships, which are crucial for its expansion into new markets and technological areas.</w:t>
      </w:r>
      <w:r/>
    </w:p>
    <w:p>
      <w:pPr>
        <w:pStyle w:val="ListNumber"/>
        <w:spacing w:line="240" w:lineRule="auto"/>
        <w:ind w:left="720"/>
      </w:pPr>
      <w:r/>
      <w:hyperlink r:id="rId13">
        <w:r>
          <w:rPr>
            <w:color w:val="0000EE"/>
            <w:u w:val="single"/>
          </w:rPr>
          <w:t>https://news.google.com/rss/articles/CBMisgFBVV95cUxOaWR1YXhrdTlLRklnN1FoNy00em1DZ2ozVDRGYVdOZzJseEZyNWVmUnI2ZHBSVGkwWFhIaC1FcnV3bDh6ODBWNFlXOGVMMklhbkNySnk5TjdCRmxrSWU2ZGdmOVdybm9sS2dNRmZVRHpWc2NkS2tRYnljcS1oMXBTWXFfWjNqY1U4elBFOUdYcTJuWWNTbVZnYk83R3EyZHRGSGR6VGtYdzN0czZ1RHNBSHN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content/press-releases-ani/mapl-world-rebrands-as-millennium-automation-systems-limited-to-reflect-expanded-vision-services-124120901110_1.html" TargetMode="External"/><Relationship Id="rId11" Type="http://schemas.openxmlformats.org/officeDocument/2006/relationships/hyperlink" Target="https://cxotoday.com/story/leading-the-future-with-masl-worlds-strategic-innovation-and-sustainable-growth/" TargetMode="External"/><Relationship Id="rId12" Type="http://schemas.openxmlformats.org/officeDocument/2006/relationships/hyperlink" Target="https://helloentrepreneurs.com/people/entrepreneur-saga/the-inspiring-story-of-masl-and-its-founder-varinder-singh-jawanda-47379/" TargetMode="External"/><Relationship Id="rId13" Type="http://schemas.openxmlformats.org/officeDocument/2006/relationships/hyperlink" Target="https://news.google.com/rss/articles/CBMisgFBVV95cUxOaWR1YXhrdTlLRklnN1FoNy00em1DZ2ozVDRGYVdOZzJseEZyNWVmUnI2ZHBSVGkwWFhIaC1FcnV3bDh6ODBWNFlXOGVMMklhbkNySnk5TjdCRmxrSWU2ZGdmOVdybm9sS2dNRmZVRHpWc2NkS2tRYnljcS1oMXBTWXFfWjNqY1U4elBFOUdYcTJuWWNTbVZnYk83R3EyZHRGSGR6VGtYdzN0czZ1RHNBSH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