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Ozinga forms mission critical team for low-carbon concrete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February 25, Ozinga, a Chicago-based supplier of concrete and building materials, announced the formation of a new mission critical team aimed at developing low-carbon concrete solutions tailored for data centres and advanced technology facilities. This initiative is in response to the rising demand for high-performance and environmentally responsible construction materials in light of ongoing industry changes and the rapid technological advancements in sectors such as artificial intelligence.</w:t>
      </w:r>
      <w:r/>
    </w:p>
    <w:p>
      <w:r/>
      <w:r>
        <w:t>Marty Ozinga, the company’s Chief Executive Officer, outlined the significance of this initiative, stating, "The rapid expansion of artificial intelligence and digital infrastructure requires innovative approaches to construction." He highlighted that the mission critical team will integrate advanced materials science and cutting-edge technology through strategic collaboration to transform how sustainable infrastructure is constructed in the data centre era.</w:t>
      </w:r>
      <w:r/>
    </w:p>
    <w:p>
      <w:r/>
      <w:r>
        <w:t>Leading this newly formed team is Ryan Cialdella, who holds the position of Chief Mission Critical and Decarbonisation Officer at Ozinga. Cialdella has played a crucial role in the company's development of the CarbonSense line of low-carbon concrete products and has been instrumental in executing significant sustainable projects, including a landmark collaboration with Meta, the parent company of Facebook, which established new benchmarks for sustainable data centre construction. Assisting him in this endeavour will be Paul Winkle, who has been appointed as Executive Vice President of Mission Critical Business Development. With over 30 years of experience in market intelligence and forging strategic partnerships, Winkle is expected to bring valuable insights and directives to the team.</w:t>
      </w:r>
      <w:r/>
    </w:p>
    <w:p>
      <w:r/>
      <w:r>
        <w:t>This multidisciplinary team will consist of engineers, material scientists, and industry specialists, all focused on delivering low-carbon solutions for hyperscalers, contractors, architects, and engineers. Don Davies, the president of Magnusson Klemencic Associates, remarked on the importance of their work, saying, “Ozinga's expertise in low-embodied carbon concrete is transforming the industry at a critical time. Their mission critical team is directly addressing one of our biggest challenges: delivering sustainability at the speed and scale required by the digital revolution.”</w:t>
      </w:r>
      <w:r/>
    </w:p>
    <w:p>
      <w:r/>
      <w:r>
        <w:t>In its announcement, Ozinga outlined three primary strategies that the mission critical team will implement. The first involves advanced materials science, with the team utilizing Ozinga's accredited research and development lab to design and refine low-carbon concrete mixes, supported by machine learning and AI-driven modelling techniques to optimise these designs for next-generation infrastructure projects.</w:t>
      </w:r>
      <w:r/>
    </w:p>
    <w:p>
      <w:r/>
      <w:r>
        <w:t>The second strategy focuses on onsite concrete innovations, leveraging Ozinga's mobile concrete plant division to facilitate large-scale concrete production directly at construction sites. This approach aims to reduce emissions, minimise waste, and provide rapid, precision-engineered solutions for hyperscale developments.</w:t>
      </w:r>
      <w:r/>
    </w:p>
    <w:p>
      <w:r/>
      <w:r>
        <w:t>Lastly, the team is set to optimise logistics and supply chains by enhancing delivery networks and utilising concrete specifically designed to have a lower global warming potential. Ozinga's comprehensive strategy aims to boost sustainability in construction while ensuring that key performance metrics—such as strength, durability, and speed of construction—are not compromised.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https://www.enr.com/articles/60357-concrete-supplier-ozinga-creates-mission-critical-facilities-team-for-data-center-tech-projects</w:t>
        </w:r>
      </w:hyperlink>
      <w:r>
        <w:t xml:space="preserve"> - This article supports the formation of Ozinga's mission critical team focused on low-carbon concrete solutions for data centers and advanced technology facilities. It highlights the team's use of advanced materials science and technology to optimize concrete mixes.</w:t>
      </w:r>
      <w:r/>
    </w:p>
    <w:p>
      <w:pPr>
        <w:pStyle w:val="ListNumber"/>
        <w:spacing w:line="240" w:lineRule="auto"/>
        <w:ind w:left="720"/>
      </w:pPr>
      <w:r/>
      <w:hyperlink r:id="rId10">
        <w:r>
          <w:rPr>
            <w:color w:val="0000EE"/>
            <w:u w:val="single"/>
          </w:rPr>
          <w:t>https://www.enr.com/articles/60357-concrete-supplier-ozinga-creates-mission-critical-facilities-team-for-data-center-tech-projects</w:t>
        </w:r>
      </w:hyperlink>
      <w:r>
        <w:t xml:space="preserve"> - The article also mentions Marty Ozinga's statement on the need for innovative construction approaches due to the rapid expansion of AI and digital infrastructure.</w:t>
      </w:r>
      <w:r/>
    </w:p>
    <w:p>
      <w:pPr>
        <w:pStyle w:val="ListNumber"/>
        <w:spacing w:line="240" w:lineRule="auto"/>
        <w:ind w:left="720"/>
      </w:pPr>
      <w:r/>
      <w:hyperlink r:id="rId11">
        <w:r>
          <w:rPr>
            <w:color w:val="0000EE"/>
            <w:u w:val="single"/>
          </w:rPr>
          <w:t>https://sustainability.atmeta.com/blog/2024/12/19/advancing-low-carbon-concrete-in-our-data-centers/</w:t>
        </w:r>
      </w:hyperlink>
      <w:r>
        <w:t xml:space="preserve"> - This blog post from Meta discusses the importance of low-carbon concrete in data center construction and mentions Ozinga as a partner in this effort. It highlights the environmental impact of traditional concrete and the need for sustainable alternatives.</w:t>
      </w:r>
      <w:r/>
    </w:p>
    <w:p>
      <w:pPr>
        <w:pStyle w:val="ListNumber"/>
        <w:spacing w:line="240" w:lineRule="auto"/>
        <w:ind w:left="720"/>
      </w:pPr>
      <w:r/>
      <w:hyperlink r:id="rId12">
        <w:r>
          <w:rPr>
            <w:color w:val="0000EE"/>
            <w:u w:val="single"/>
          </w:rPr>
          <w:t>https://aimpact.illinois.edu/accelerated-design-and-deployment-of-low-carbon-concrete-for-data-centers/</w:t>
        </w:r>
      </w:hyperlink>
      <w:r>
        <w:t xml:space="preserve"> - This research focuses on using AI to design low-carbon concrete formulations for data centers, collaborating with Ozinga Ready Mix. It demonstrates the potential of AI-generated concrete mixes to meet both environmental and performance requirements.</w:t>
      </w:r>
      <w:r/>
    </w:p>
    <w:p>
      <w:pPr>
        <w:pStyle w:val="ListNumber"/>
        <w:spacing w:line="240" w:lineRule="auto"/>
        <w:ind w:left="720"/>
      </w:pPr>
      <w:r/>
      <w:hyperlink r:id="rId10">
        <w:r>
          <w:rPr>
            <w:color w:val="0000EE"/>
            <w:u w:val="single"/>
          </w:rPr>
          <w:t>https://www.enr.com/articles/60357-concrete-supplier-ozinga-creates-mission-critical-facilities-team-for-data-center-tech-projects</w:t>
        </w:r>
      </w:hyperlink>
      <w:r>
        <w:t xml:space="preserve"> - The article details Ozinga's strategies for reducing emissions through mobile concrete plants and optimized logistics, ensuring sustainability without compromising construction speed or material strength.</w:t>
      </w:r>
      <w:r/>
    </w:p>
    <w:p>
      <w:pPr>
        <w:pStyle w:val="ListNumber"/>
        <w:spacing w:line="240" w:lineRule="auto"/>
        <w:ind w:left="720"/>
      </w:pPr>
      <w:r/>
      <w:hyperlink r:id="rId11">
        <w:r>
          <w:rPr>
            <w:color w:val="0000EE"/>
            <w:u w:val="single"/>
          </w:rPr>
          <w:t>https://sustainability.atmeta.com/blog/2024/12/19/advancing-low-carbon-concrete-in-our-data-centers/</w:t>
        </w:r>
      </w:hyperlink>
      <w:r>
        <w:t xml:space="preserve"> - Meta's blog also discusses broader industry efforts to decarbonize concrete, including partnerships with various organizations to advance low-carbon technologies and standards.</w:t>
      </w:r>
      <w:r/>
    </w:p>
    <w:p>
      <w:pPr>
        <w:pStyle w:val="ListNumber"/>
        <w:spacing w:line="240" w:lineRule="auto"/>
        <w:ind w:left="720"/>
      </w:pPr>
      <w:r/>
      <w:hyperlink r:id="rId13">
        <w:r>
          <w:rPr>
            <w:color w:val="0000EE"/>
            <w:u w:val="single"/>
          </w:rPr>
          <w:t>https://www.enr.com/articles/60357-concrete-supplier-ozinga-creates-mission-critical-facilities-team-for-data-centers-other-tech-projects</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r.com/articles/60357-concrete-supplier-ozinga-creates-mission-critical-facilities-team-for-data-center-tech-projects" TargetMode="External"/><Relationship Id="rId11" Type="http://schemas.openxmlformats.org/officeDocument/2006/relationships/hyperlink" Target="https://sustainability.atmeta.com/blog/2024/12/19/advancing-low-carbon-concrete-in-our-data-centers/" TargetMode="External"/><Relationship Id="rId12" Type="http://schemas.openxmlformats.org/officeDocument/2006/relationships/hyperlink" Target="https://aimpact.illinois.edu/accelerated-design-and-deployment-of-low-carbon-concrete-for-data-centers/" TargetMode="External"/><Relationship Id="rId13" Type="http://schemas.openxmlformats.org/officeDocument/2006/relationships/hyperlink" Target="https://www.enr.com/articles/60357-concrete-supplier-ozinga-creates-mission-critical-facilities-team-for-data-centers-other-tech-proj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