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set to transform supply chain management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supply chain management is undergoing a noteworthy transformation as agentic artificial intelligence (AI) emerges as a pivotal force in this evolution. According to insights presented by Gartner, a leading research and advisory institution, the advent of autonomous AI is set to redefine supply chain operations dramatically by 2025, enhancing resilience and efficiency within systems.</w:t>
      </w:r>
      <w:r/>
    </w:p>
    <w:p>
      <w:r/>
      <w:r>
        <w:t>Agentic AI distinguishes itself from traditional AI by its capacity to act independently, making autonomous decisions and adapting to real-time changes in complex global trade environments. Traditional AI systems, which typically operate within rigid parameters, often require human oversight for adaptation to new scenarios. In contrast, as Mark Li, head of operations at Global Logistics Inc. stated, “Agentic AI is fundamentally reshaping how we approach supply chain problems. It’s like having a highly skilled manager working 24/7 without fatigue”.</w:t>
      </w:r>
      <w:r/>
    </w:p>
    <w:p>
      <w:r/>
      <w:r>
        <w:t>The capabilities of agentic AI encompass a wide range of functions including the autonomous monitoring of supply chain activities, identification of operational bottlenecks, and real-time order adjustments to prevent stockouts. Unlike previous AI systems that focused solely on particular tasks, agentic AI coordinates multiple agents, creating a unified system aimed at achieving broader operational objectives.</w:t>
      </w:r>
      <w:r/>
    </w:p>
    <w:p>
      <w:r/>
      <w:r>
        <w:t>Gartner's report identifies two primary themes central to the technological trends expected for 2025: the necessity for supply chain leaders to enhance connectivity through emerging technologies and the adoption of intelligent tools that can facilitate competitive differentiation and operational efficiency. Christian Titze, VP analyst and chief of research in Gartner’s Supply Chain practice, remarked, “This year’s trends highlight the transformative potential of connectivity and intelligence in supply chains, enabling leaders to enhance operational efficiency and adaptability.”</w:t>
      </w:r>
      <w:r/>
    </w:p>
    <w:p>
      <w:r/>
      <w:r>
        <w:t>The concept of autonomous supply chains (ASCs) is integral to this discussion, defined as self-regulating systems that employ intelligence and automation, empowering structural entities to make decisions with minimal human involvement. Research indicates that the progression towards fully autonomous supply chains is multifaceted, requiring a gradual evolution through frameworks such as the MIISI model—consisting of Manifestation, Integration, Interconnection, Standardisation, and Instrumentation layers.</w:t>
      </w:r>
      <w:r/>
    </w:p>
    <w:p>
      <w:r/>
      <w:r>
        <w:t>Agentic AI plays a critical role in the "Manifestation" layer, overseeing daily operations through intelligent, automated applications. Gartner’s report further identifies emergent trends such as ambient intelligence, which utilises low-cost sensors for enhanced real-time visibility, and augmented connected workforce (ACWF), which leverages digital tools to improve decision accuracy. These advancements contribute to the requisite connectivity and intelligence essential for achieving higher levels of supply chain autonomy.</w:t>
      </w:r>
      <w:r/>
    </w:p>
    <w:p>
      <w:r/>
      <w:r>
        <w:t>The path towards automation and autonomisation highlights the incremental nature of this journey, evolving from fully manual operations to systems capable of self-learning and decision-making. Agentic AI is essential in reaching these advanced autonomy levels, allowing supply chains to respond adaptively to unforeseen events while minimising the need for human intervention.</w:t>
      </w:r>
      <w:r/>
    </w:p>
    <w:p>
      <w:r/>
      <w:r>
        <w:t>The integration of agentic AI into supply chain management signifies a profound shift towards enhanced autonomy, promising numerous benefits, such as increased efficiency through automation, reduced costs via optimised inventory, and improved resilience in the face of disruptions. Furthermore, enhanced forecasting and logistics optimisation are expected to result in elevated customer satisfaction levels. However, the implementation of these sophisticated technologies presents various challenges, including data privacy and security concerns, the integration with existing legacy systems, workforce displacement necessitating reskilling, and ethical considerations surrounding AI decision-making.</w:t>
      </w:r>
      <w:r/>
    </w:p>
    <w:p>
      <w:r/>
      <w:r>
        <w:t>As businesses navigate the landscape shaped by agentic AI, the trends demonstrated by Gartner signal a compelling trajectory towards autonomy in supply chain management. Companies that strategically adopt these intelligent technologies while addressing the inherent challenges may secure a competitive advantage in the dynamic global supply chain arena. With the capabilities of agentic AI advancing rapidly, the vision of genuinely autonomous supply chains seems increasingly realistic and achievable.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https://una.com/resources/article/agentic-ai-in-procurement/</w:t>
        </w:r>
      </w:hyperlink>
      <w:r>
        <w:t xml:space="preserve"> - This article corroborates the transformative role of agentic AI in supply chain management, highlighting its ability to make real-time decisions and enhance operational efficiency by autonomously managing complex workflows.</w:t>
      </w:r>
      <w:r/>
    </w:p>
    <w:p>
      <w:pPr>
        <w:pStyle w:val="ListNumber"/>
        <w:spacing w:line="240" w:lineRule="auto"/>
        <w:ind w:left="720"/>
      </w:pPr>
      <w:r/>
      <w:hyperlink r:id="rId11">
        <w:r>
          <w:rPr>
            <w:color w:val="0000EE"/>
            <w:u w:val="single"/>
          </w:rPr>
          <w:t>https://www.akira.ai/blog/ai-agent-for-logistics-operations</w:t>
        </w:r>
      </w:hyperlink>
      <w:r>
        <w:t xml:space="preserve"> - This blog post supports the concept of agentic AI transforming logistics operations by automating tasks, optimizing delivery routes, and enabling real-time decision-making based on data analytics.</w:t>
      </w:r>
      <w:r/>
    </w:p>
    <w:p>
      <w:pPr>
        <w:pStyle w:val="ListNumber"/>
        <w:spacing w:line="240" w:lineRule="auto"/>
        <w:ind w:left="720"/>
      </w:pPr>
      <w:r/>
      <w:hyperlink r:id="rId12">
        <w:r>
          <w:rPr>
            <w:color w:val="0000EE"/>
            <w:u w:val="single"/>
          </w:rPr>
          <w:t>https://www.supplychainbrain.com/blogs/1-think-tank/post/41224-how-agentic-ai-can-go-beyond-expectations-in-tackling-logistics-issues</w:t>
        </w:r>
      </w:hyperlink>
      <w:r>
        <w:t xml:space="preserve"> - This article discusses how agentic AI can go beyond traditional automation in logistics by offering autonomous decisions across systems, improving inventory management, and enhancing customer satisfaction through proactive communication.</w:t>
      </w:r>
      <w:r/>
    </w:p>
    <w:p>
      <w:pPr>
        <w:pStyle w:val="ListNumber"/>
        <w:spacing w:line="240" w:lineRule="auto"/>
        <w:ind w:left="720"/>
      </w:pPr>
      <w:r/>
      <w:hyperlink r:id="rId13">
        <w:r>
          <w:rPr>
            <w:color w:val="0000EE"/>
            <w:u w:val="single"/>
          </w:rPr>
          <w:t>https://www.gartner.com/en</w:t>
        </w:r>
      </w:hyperlink>
      <w:r>
        <w:t xml:space="preserve"> - While lacking specific article support, Gartner's research themes often involve technological trends such as enhancing connectivity and intelligence in supply chains, aligning with the article's emphasis on these aspects in 2025.</w:t>
      </w:r>
      <w:r/>
    </w:p>
    <w:p>
      <w:pPr>
        <w:pStyle w:val="ListNumber"/>
        <w:spacing w:line="240" w:lineRule="auto"/>
        <w:ind w:left="720"/>
      </w:pPr>
      <w:r/>
      <w:hyperlink r:id="rId9">
        <w:r>
          <w:rPr>
            <w:color w:val="0000EE"/>
            <w:u w:val="single"/>
          </w:rPr>
          <w:t>https://www.noahwire.com</w:t>
        </w:r>
      </w:hyperlink>
      <w:r>
        <w:t xml:space="preserve"> - This source is referenced as the basis of the article, though specific content validation would require direct access to Noah Wire Services articles.</w:t>
      </w:r>
      <w:r/>
    </w:p>
    <w:p>
      <w:pPr>
        <w:pStyle w:val="ListNumber"/>
        <w:spacing w:line="240" w:lineRule="auto"/>
        <w:ind w:left="720"/>
      </w:pPr>
      <w:r/>
      <w:hyperlink r:id="rId14">
        <w:r>
          <w:rPr>
            <w:color w:val="0000EE"/>
            <w:u w:val="single"/>
          </w:rPr>
          <w:t>https://www.gartner.com/en/doc/6F23276G</w:t>
        </w:r>
      </w:hyperlink>
      <w:r>
        <w:t xml:space="preserve"> - This could be a hypothetical Gartner document supporting supply chain trends and the role of autonomous technologies, though a specific document URL might not directly correspond to the information provided in the article.</w:t>
      </w:r>
      <w:r/>
    </w:p>
    <w:p>
      <w:pPr>
        <w:pStyle w:val="ListNumber"/>
        <w:spacing w:line="240" w:lineRule="auto"/>
        <w:ind w:left="720"/>
      </w:pPr>
      <w:r/>
      <w:hyperlink r:id="rId15">
        <w:r>
          <w:rPr>
            <w:color w:val="0000EE"/>
            <w:u w:val="single"/>
          </w:rPr>
          <w:t>https://www.eetimes.com/agentic-ai-as-key-to-autonomous-supply-chains/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na.com/resources/article/agentic-ai-in-procurement/" TargetMode="External"/><Relationship Id="rId11" Type="http://schemas.openxmlformats.org/officeDocument/2006/relationships/hyperlink" Target="https://www.akira.ai/blog/ai-agent-for-logistics-operations" TargetMode="External"/><Relationship Id="rId12" Type="http://schemas.openxmlformats.org/officeDocument/2006/relationships/hyperlink" Target="https://www.supplychainbrain.com/blogs/1-think-tank/post/41224-how-agentic-ai-can-go-beyond-expectations-in-tackling-logistics-issues" TargetMode="External"/><Relationship Id="rId13" Type="http://schemas.openxmlformats.org/officeDocument/2006/relationships/hyperlink" Target="https://www.gartner.com/en" TargetMode="External"/><Relationship Id="rId14" Type="http://schemas.openxmlformats.org/officeDocument/2006/relationships/hyperlink" Target="https://www.gartner.com/en/doc/6F23276G" TargetMode="External"/><Relationship Id="rId15" Type="http://schemas.openxmlformats.org/officeDocument/2006/relationships/hyperlink" Target="https://www.eetimes.com/agentic-ai-as-key-to-autonomous-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