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SDS showcases advancements in logistics at CelloSquare Conference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SDS hosted a significant customer event, the 'CelloSquare Conference 2025', on the 26th of a recent month, drawing approximately 600 stakeholders from various sectors in the logistics industry. Attendees included shippers, e-commerce sellers, and business partners. The event aimed to demonstrate advancements in customer convenience through the use of analytical artificial intelligence (AI) within Samsung SDS's digital logistics platform, CelloSquare.</w:t>
      </w:r>
      <w:r/>
    </w:p>
    <w:p>
      <w:r/>
      <w:r>
        <w:t>The conference emphasised the importance of effective responses to the ongoing disruptions affecting global supply chains. CelloSquare leverages accumulated operational data alongside sophisticated AI techniques to propose optimisation strategies for logistics operations. This platform provides a comprehensive service that includes predicting the real-time location of shipments and estimating delays throughout the import and export processes.</w:t>
      </w:r>
      <w:r/>
    </w:p>
    <w:p>
      <w:r/>
      <w:r>
        <w:t>Samsung SDS's innovative approach extends beyond relying solely on estimated time of arrival (ETA) information traditionally provided by shipping companies. By incorporating analytical AI technology, Samsung SDS aims to deliver more precise arrival predictions, taking into account various factors such as vessel transit times, port dwell times, and congestion at specific ports. This accuracy is further supported by a new feature that predicts the potentially variable estimated time of departure (ETD) following cargo bookings.</w:t>
      </w:r>
      <w:r/>
    </w:p>
    <w:p>
      <w:r/>
      <w:r>
        <w:t>The platform allows for real-time predictions throughout the shipping process, which includes proactivity in situations where unloading may be hindered due to unforeseen events such as natural disasters or industrial strikes at the destination port. The system is designed to identify risk factors and facilitate prompt decision-making, potentially enabling users to change unloading ports or reorganise inland transport plans.</w:t>
      </w:r>
      <w:r/>
    </w:p>
    <w:p>
      <w:r/>
      <w:r>
        <w:t>Additionally, CelloSquare integrates generative AI capabilities to navigate global logistics risks. This function not only assesses risk severity but also proactively alerts customers and logistics providers about shipments potentially affected by such issues. Users can access the CelloSquare channel in the ChatGPT store, offering functionalities such as obtaining quotes, optimising loading processes, and tracking shipments. Recent enhancements include analysis of comprehensive indices, such as the Shanghai Container Freight Index (SCFI), with the ability to generate related reports.</w:t>
      </w:r>
      <w:r/>
    </w:p>
    <w:p>
      <w:r/>
      <w:r>
        <w:t>Oh Gu-il, vice president and head of Samsung SDS's logistics division, highlighted the challenges customers are facing amid increasing global volatility. "Many customers are facing difficulties in making logistics business decisions due to increasing global volatility," he stated. He further articulated Samsung SDS's commitment to aiding fast and accurate logistics decision-making through advanced data analysis technologies, affirming the intention to continually enhance their services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https://www.mk.co.kr/en/it/11274107</w:t>
        </w:r>
      </w:hyperlink>
      <w:r>
        <w:t xml:space="preserve"> - This article confirms that Samsung SDS hosted the 'CelloSquare Conference 2025' on the specified date, attended by around 600 stakeholders from various sectors in the logistics industry, including shippers and e-commerce sellers.</w:t>
      </w:r>
      <w:r/>
    </w:p>
    <w:p>
      <w:pPr>
        <w:pStyle w:val="ListNumber"/>
        <w:spacing w:line="240" w:lineRule="auto"/>
        <w:ind w:left="720"/>
      </w:pPr>
      <w:r/>
      <w:hyperlink r:id="rId11">
        <w:r>
          <w:rPr>
            <w:color w:val="0000EE"/>
            <w:u w:val="single"/>
          </w:rPr>
          <w:t>https://www.retailscl.com/exhibitors/cello-square</w:t>
        </w:r>
      </w:hyperlink>
      <w:r>
        <w:t xml:space="preserve"> - The link provides details about CelloSquare's features, emphasizing its capabilities in logistics optimization using AI, which aligns with the claims about the platform’s functionalities presented in the article.</w:t>
      </w:r>
      <w:r/>
    </w:p>
    <w:p>
      <w:pPr>
        <w:pStyle w:val="ListNumber"/>
        <w:spacing w:line="240" w:lineRule="auto"/>
        <w:ind w:left="720"/>
      </w:pPr>
      <w:r/>
      <w:hyperlink r:id="rId12">
        <w:r>
          <w:rPr>
            <w:color w:val="0000EE"/>
            <w:u w:val="single"/>
          </w:rPr>
          <w:t>https://www.samsungsds.com/en/index.html</w:t>
        </w:r>
      </w:hyperlink>
      <w:r>
        <w:t xml:space="preserve"> - Samsung SDS's official website highlights their focus on data-driven logistics solutions, which supports the article's claim about the use of accumulated operational data and AI technology in CelloSquare.</w:t>
      </w:r>
      <w:r/>
    </w:p>
    <w:p>
      <w:pPr>
        <w:pStyle w:val="ListNumber"/>
        <w:spacing w:line="240" w:lineRule="auto"/>
        <w:ind w:left="720"/>
      </w:pPr>
      <w:r/>
      <w:hyperlink r:id="rId10">
        <w:r>
          <w:rPr>
            <w:color w:val="0000EE"/>
            <w:u w:val="single"/>
          </w:rPr>
          <w:t>https://www.mk.co.kr/en/it/11274107</w:t>
        </w:r>
      </w:hyperlink>
      <w:r>
        <w:t xml:space="preserve"> - This page further discusses the new features of CelloSquare, including predictive capabilities for estimated time of departure (ETD) which aligns with the article's reported advancements.</w:t>
      </w:r>
      <w:r/>
    </w:p>
    <w:p>
      <w:pPr>
        <w:pStyle w:val="ListNumber"/>
        <w:spacing w:line="240" w:lineRule="auto"/>
        <w:ind w:left="720"/>
      </w:pPr>
      <w:r/>
      <w:hyperlink r:id="rId12">
        <w:r>
          <w:rPr>
            <w:color w:val="0000EE"/>
            <w:u w:val="single"/>
          </w:rPr>
          <w:t>https://www.samsungsds.com/en/index.html</w:t>
        </w:r>
      </w:hyperlink>
      <w:r>
        <w:t xml:space="preserve"> - This website confirms Samsung SDS’s commitment to enhancing logistics decision-making through advanced data analysis technologies, supporting the article’s emphasis on improving service reliability during global supply chain disruptions.</w:t>
      </w:r>
      <w:r/>
    </w:p>
    <w:p>
      <w:pPr>
        <w:pStyle w:val="ListNumber"/>
        <w:spacing w:line="240" w:lineRule="auto"/>
        <w:ind w:left="720"/>
      </w:pPr>
      <w:r/>
      <w:hyperlink r:id="rId11">
        <w:r>
          <w:rPr>
            <w:color w:val="0000EE"/>
            <w:u w:val="single"/>
          </w:rPr>
          <w:t>https://www.retailscl.com/exhibitors/cello-square</w:t>
        </w:r>
      </w:hyperlink>
      <w:r>
        <w:t xml:space="preserve"> - This source details how CelloSquare uses generative AI to address logistics risks and alerts customers, corroborating the article's mention of proactive risk management features.</w:t>
      </w:r>
      <w:r/>
    </w:p>
    <w:p>
      <w:pPr>
        <w:pStyle w:val="ListNumber"/>
        <w:spacing w:line="240" w:lineRule="auto"/>
        <w:ind w:left="720"/>
      </w:pPr>
      <w:r/>
      <w:hyperlink r:id="rId13">
        <w:r>
          <w:rPr>
            <w:color w:val="0000EE"/>
            <w:u w:val="single"/>
          </w:rPr>
          <w:t>https://www.edaily.co.kr/News/Read?newsId=03427606642107256&amp;mediaCodeNo=257&amp;OutLnkChk=Y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it/11274107" TargetMode="External"/><Relationship Id="rId11" Type="http://schemas.openxmlformats.org/officeDocument/2006/relationships/hyperlink" Target="https://www.retailscl.com/exhibitors/cello-square" TargetMode="External"/><Relationship Id="rId12" Type="http://schemas.openxmlformats.org/officeDocument/2006/relationships/hyperlink" Target="https://www.samsungsds.com/en/index.html" TargetMode="External"/><Relationship Id="rId13" Type="http://schemas.openxmlformats.org/officeDocument/2006/relationships/hyperlink" Target="https://www.edaily.co.kr/News/Read?newsId=03427606642107256&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