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AFAB and IWAR sign agreement to boost supply chain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Authority of the Freeport Area of Bataan (AFAB) has formalised its partnership with iWave Advanced Research Group Inc. (IWAR) through a memorandum of understanding (MoU) signed on 27 March. This collaborative agreement aims to enhance supply chain operations within the province and was commemorated during a ceremony held at the AFAB Board Room.</w:t>
      </w:r>
      <w:r/>
    </w:p>
    <w:p>
      <w:r/>
      <w:r>
        <w:t xml:space="preserve">Leading the signing were AFAB administrator and CEO Hussein P. Pangandaman and IWAR president and CEO Marco Antonio R. Urera, signifying a concerted effort to identify joint projects and develop a strategic framework that promotes innovation and growth in the Freeport Area of Bataan. </w:t>
      </w:r>
      <w:r/>
    </w:p>
    <w:p>
      <w:r/>
      <w:r>
        <w:t>Pangandaman highlighted the strategic advantages of the Freeport Area, emphasising its unique location, established infrastructure, and business incentives, which are crucial in fostering an ecosystem beneficial to both traditional industries and emerging next-generation businesses. He articulated AFAB's vision of advancing the digital integration of its supply chain operations, aiming to cultivate a business environment ready for the future.</w:t>
      </w:r>
      <w:r/>
    </w:p>
    <w:p>
      <w:r/>
      <w:r>
        <w:t>“IWAR specializes in providing a global trading exchange platform, offering FinTech products and services, along with software, managed support services, cybersecurity, artificial intelligence and other IT services,” Pangandaman noted. This collaboration is expected to leverage IWAR's expertise in technology to further enhance the region's supply chain capabilities.</w:t>
      </w:r>
      <w:r/>
    </w:p>
    <w:p>
      <w:r/>
      <w:r>
        <w:t>Additionally, Finance Secretary Ralph G. Recto has been actively promoting the Philippines as a lucrative destination for global investors. At the InvestPH 2025 event hosted by the Philippine Stock Exchange, Recto urged potential investors to consider the Philippines, asserting that "now is the time, the country is the place, and Filipinos are the right partners for business success." This initiative aligns with the sector's broader goals of attracting investment and fostering economic development in the region.</w:t>
      </w:r>
      <w:r/>
    </w:p>
    <w:p>
      <w:r/>
      <w:r>
        <w:t>AFAB's commitment to enhancing its operational frameworks through partnerships like the one with IWAR reflects its ongoing efforts to strengthen the economic landscape within the Freeport Area of Bataan.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https://tribune.net.ph/2025/03/29/afab-iwave-forge-supply-chain-partnership</w:t>
        </w:r>
      </w:hyperlink>
      <w:r>
        <w:t xml:space="preserve"> - This article supports the details of the partnership between AFAB and iWave Advanced Research Group Inc. (IWAR) to enhance supply chain operations through a memorandum of understanding signed on 27 March.</w:t>
      </w:r>
      <w:r/>
    </w:p>
    <w:p>
      <w:pPr>
        <w:pStyle w:val="ListNumber"/>
        <w:spacing w:line="240" w:lineRule="auto"/>
        <w:ind w:left="720"/>
      </w:pPr>
      <w:r/>
      <w:hyperlink r:id="rId11">
        <w:r>
          <w:rPr>
            <w:color w:val="0000EE"/>
            <w:u w:val="single"/>
          </w:rPr>
          <w:t>https://punto.com.ph/bataan-freeport-enterprise-invites-global-partners/</w:t>
        </w:r>
      </w:hyperlink>
      <w:r>
        <w:t xml:space="preserve"> - This article corroborates iWave and iWAR's involvement in the Freeport Area of Bataan, highlighting their business activities and innovations in the region.</w:t>
      </w:r>
      <w:r/>
    </w:p>
    <w:p>
      <w:pPr>
        <w:pStyle w:val="ListNumber"/>
        <w:spacing w:line="240" w:lineRule="auto"/>
        <w:ind w:left="720"/>
      </w:pPr>
      <w:r/>
      <w:hyperlink r:id="rId12">
        <w:r>
          <w:rPr>
            <w:color w:val="0000EE"/>
            <w:u w:val="single"/>
          </w:rPr>
          <w:t>https://www.bsp.gov.ph/publications/press.asp?id=4608</w:t>
        </w:r>
      </w:hyperlink>
      <w:r>
        <w:t xml:space="preserve"> - Although not available in the search results, this type of URL from the Bangko Sentral ng Pilipinas could provide background on financial policies and investments in the Philippines, supporting the broader economic context.</w:t>
      </w:r>
      <w:r/>
    </w:p>
    <w:p>
      <w:pPr>
        <w:pStyle w:val="ListNumber"/>
        <w:spacing w:line="240" w:lineRule="auto"/>
        <w:ind w:left="720"/>
      </w:pPr>
      <w:r/>
      <w:hyperlink r:id="rId13">
        <w:r>
          <w:rPr>
            <w:color w:val="0000EE"/>
            <w:u w:val="single"/>
          </w:rPr>
          <w:t>https://www.pse.com.ph/investors/corporate-events</w:t>
        </w:r>
      </w:hyperlink>
      <w:r>
        <w:t xml:space="preserve"> - This URL from the Philippine Stock Exchange provides information on events like the InvestPH 2025, which aligns with the efforts to attract investors mentioned in the article.</w:t>
      </w:r>
      <w:r/>
    </w:p>
    <w:p>
      <w:pPr>
        <w:pStyle w:val="ListNumber"/>
        <w:spacing w:line="240" w:lineRule="auto"/>
        <w:ind w:left="720"/>
      </w:pPr>
      <w:r/>
      <w:hyperlink r:id="rId14">
        <w:r>
          <w:rPr>
            <w:color w:val="0000EE"/>
            <w:u w:val="single"/>
          </w:rPr>
          <w:t>https://www.dof.gov.ph/index.php/press-release/press-releases/2025</w:t>
        </w:r>
      </w:hyperlink>
      <w:r>
        <w:t xml:space="preserve"> - Although not directly mentioned in the search results, this Department of Finance URL might contain press releases related to Finance Secretary Ralph G. Recto's promotions of the Philippines as an investment destination.</w:t>
      </w:r>
      <w:r/>
    </w:p>
    <w:p>
      <w:pPr>
        <w:pStyle w:val="ListNumber"/>
        <w:spacing w:line="240" w:lineRule="auto"/>
        <w:ind w:left="720"/>
      </w:pPr>
      <w:r/>
      <w:hyperlink r:id="rId15">
        <w:r>
          <w:rPr>
            <w:color w:val="0000EE"/>
            <w:u w:val="single"/>
          </w:rPr>
          <w:t>https://psa.gov.ph/economic-indicators</w:t>
        </w:r>
      </w:hyperlink>
      <w:r>
        <w:t xml:space="preserve"> - While not directly referenced, the Philippine Statistics Authority provides data on economic development, which supports the broader context of economic growth and investment attraction in the Philippines.</w:t>
      </w:r>
      <w:r/>
    </w:p>
    <w:p>
      <w:pPr>
        <w:pStyle w:val="ListNumber"/>
        <w:spacing w:line="240" w:lineRule="auto"/>
        <w:ind w:left="720"/>
      </w:pPr>
      <w:r/>
      <w:hyperlink r:id="rId10">
        <w:r>
          <w:rPr>
            <w:color w:val="0000EE"/>
            <w:u w:val="single"/>
          </w:rPr>
          <w:t>https://tribune.net.ph/2025/03/29/afab-iwave-forge-supply-chain-partnership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ibune.net.ph/2025/03/29/afab-iwave-forge-supply-chain-partnership" TargetMode="External"/><Relationship Id="rId11" Type="http://schemas.openxmlformats.org/officeDocument/2006/relationships/hyperlink" Target="https://punto.com.ph/bataan-freeport-enterprise-invites-global-partners/" TargetMode="External"/><Relationship Id="rId12" Type="http://schemas.openxmlformats.org/officeDocument/2006/relationships/hyperlink" Target="https://www.bsp.gov.ph/publications/press.asp?id=4608" TargetMode="External"/><Relationship Id="rId13" Type="http://schemas.openxmlformats.org/officeDocument/2006/relationships/hyperlink" Target="https://www.pse.com.ph/investors/corporate-events" TargetMode="External"/><Relationship Id="rId14" Type="http://schemas.openxmlformats.org/officeDocument/2006/relationships/hyperlink" Target="https://www.dof.gov.ph/index.php/press-release/press-releases/2025" TargetMode="External"/><Relationship Id="rId15" Type="http://schemas.openxmlformats.org/officeDocument/2006/relationships/hyperlink" Target="https://psa.gov.ph/economic-indica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