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LightSource secures $33 million funding amid escalating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climate of escalating trade tensions, LightSource, a San Francisco-based startup, has successfully secured $33 million in financing, marking a significant moment for the firm as it navigates an uncertain landscape. The funding round, which saw participation from notable investors including Bain Capital Ventures, Lightspeed Venture Partners, and J2 Ventures, closed just as President Donald Trump is set to announce sweeping tariffs aimed at numerous trading partners.</w:t>
      </w:r>
      <w:r/>
    </w:p>
    <w:p>
      <w:r/>
      <w:r>
        <w:t>Ajay Agrawal, a partner at Bain and a new board member at LightSource, provided insight into the potential impacts of the developing trade situation. "Tariffs and trade winds are shifting so fast, it’s enough to make your head spin," Agrawal stated, highlighting the challenges businesses face in comprehending the ramifications on their operations, particularly for those with extensive supply chains. The announcement of "reciprocal tariffs" is anticipated to deepen market uncertainty, as reflected by the Nasdaq’s decline of over 10% in the first quarter of the year—the sharpest drop seen since 2022.</w:t>
      </w:r>
      <w:r/>
    </w:p>
    <w:p>
      <w:r/>
      <w:r>
        <w:t>LightSource, founded in 2021 by co-founders Spencer Penn and Idan Mintz, aims to mitigate some of the complexities companies endure within their procurement processes. Before establishing LightSource, Penn played a pivotal role in the development of Tesla's Model 3 at the company's early production phase and later worked at Waymo, Alphabet’s autonomous vehicle initiative. Mintz, on the other hand, operated within Google X — the company's innovation lab.</w:t>
      </w:r>
      <w:r/>
    </w:p>
    <w:p>
      <w:r/>
      <w:r>
        <w:t>With around 30 employees, LightSource has designed its software to consolidate disparate procurement-related information and systems, which Penn described as critical for teams managing thousands of parts and supplier relationships. "They also have to maintain their best supplier relationships while evaluating new potential vendors and negotiating fair prices," Penn elaborated, indicating the multifaceted nature of procurement management which often involves juggling numerous emails, spreadsheets, and contract formats.</w:t>
      </w:r>
      <w:r/>
    </w:p>
    <w:p>
      <w:r/>
      <w:r>
        <w:t>Mintz referred to LightSource’s platform as an "operating system" for the procurement sector, suggesting a potential transformative impact akin to what Salesforce has achieved in customer relationship management. The service aims to simplify the procurement process, ultimately reducing time and resource expenditure while enhancing supplier interactions.</w:t>
      </w:r>
      <w:r/>
    </w:p>
    <w:p>
      <w:r/>
      <w:r>
        <w:t>The startup’s client base spans a variety of industries, including consumer packaged goods, aerospace, e-commerce, and automotive sectors. Given the current volatility surrounding global trade policies and potential supply chain disruptions—whether caused by natural disasters, pandemics, or tariff changes—LightSource's utility could significantly influence businesses looking to maintain profitability and adhere to delivery schedules amidst uncertainty.</w:t>
      </w:r>
      <w:r/>
    </w:p>
    <w:p>
      <w:r/>
      <w:r>
        <w:t>As corporate America prepares for the upcoming announcement on tariffs, the implications of these changes remain a critical topic of examination and concern within various sectors, as companies leverage resources like LightSource to navigate the challenges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https://www.thesaasnews.com/news/lightsource-secures-33-million-in-funding</w:t>
        </w:r>
      </w:hyperlink>
      <w:r>
        <w:t xml:space="preserve"> - This article corroborates LightSource securing $33 million in funding, led by Bain Capital Ventures and Lightspeed Venture Partners, with J2 Ventures participating. It also mentions the company's focus on procurement management.</w:t>
      </w:r>
      <w:r/>
    </w:p>
    <w:p>
      <w:pPr>
        <w:pStyle w:val="ListNumber"/>
        <w:spacing w:line="240" w:lineRule="auto"/>
        <w:ind w:left="720"/>
      </w:pPr>
      <w:r/>
      <w:hyperlink r:id="rId11">
        <w:r>
          <w:rPr>
            <w:color w:val="0000EE"/>
            <w:u w:val="single"/>
          </w:rPr>
          <w:t>https://www.cnbc.com/2025/03/31/lightsource-raises-33-million-funding-round-led-by-bain-lightspeed.html</w:t>
        </w:r>
      </w:hyperlink>
      <w:r>
        <w:t xml:space="preserve"> - This CNBC article confirms the funding details of LightSource, including the sum and investors involved, further solidifying its procurement software and business operations.</w:t>
      </w:r>
      <w:r/>
    </w:p>
    <w:p>
      <w:pPr>
        <w:pStyle w:val="ListNumber"/>
        <w:spacing w:line="240" w:lineRule="auto"/>
        <w:ind w:left="720"/>
      </w:pPr>
      <w:r/>
      <w:hyperlink r:id="rId12">
        <w:r>
          <w:rPr>
            <w:color w:val="0000EE"/>
            <w:u w:val="single"/>
          </w:rPr>
          <w:t>https://fortune.com/2025/04/01/demis-hassabis-on-isomorphics-600-million-raise-ai-and-healthcares-future/</w:t>
        </w:r>
      </w:hyperlink>
      <w:r>
        <w:t xml:space="preserve"> - This article indirectly supports the context of AI and technology funding trends but does not directly relate to LightSource. It highlights significant investments in AI, reflecting the broader venture capital landscape.</w:t>
      </w:r>
      <w:r/>
    </w:p>
    <w:p>
      <w:pPr>
        <w:pStyle w:val="ListNumber"/>
        <w:spacing w:line="240" w:lineRule="auto"/>
        <w:ind w:left="720"/>
      </w:pPr>
      <w:r/>
      <w:hyperlink r:id="rId13">
        <w:r>
          <w:rPr>
            <w:color w:val="0000EE"/>
            <w:u w:val="single"/>
          </w:rPr>
          <w:t>https://www.noahwire.com/</w:t>
        </w:r>
      </w:hyperlink>
      <w:r>
        <w:t xml:space="preserve"> - As the source of the original report, this URL would provide background information on LightSource's situation and the broader context of trade tensions affecting businesses.</w:t>
      </w:r>
      <w:r/>
    </w:p>
    <w:p>
      <w:pPr>
        <w:pStyle w:val="ListNumber"/>
        <w:spacing w:line="240" w:lineRule="auto"/>
        <w:ind w:left="720"/>
      </w:pPr>
      <w:r/>
      <w:hyperlink r:id="rId14">
        <w:r>
          <w:rPr>
            <w:color w:val="0000EE"/>
            <w:u w:val="single"/>
          </w:rPr>
          <w:t>https://en.wikipedia.org/wiki/Trade_war</w:t>
        </w:r>
      </w:hyperlink>
      <w:r>
        <w:t xml:space="preserve"> - This Wikipedia page provides context on trade wars and tariffs, which are relevant to the discussion of trade tensions affecting LightSource and similar companies.</w:t>
      </w:r>
      <w:r/>
    </w:p>
    <w:p>
      <w:pPr>
        <w:pStyle w:val="ListNumber"/>
        <w:spacing w:line="240" w:lineRule="auto"/>
        <w:ind w:left="720"/>
      </w:pPr>
      <w:r/>
      <w:hyperlink r:id="rId15">
        <w:r>
          <w:rPr>
            <w:color w:val="0000EE"/>
            <w:u w:val="single"/>
          </w:rPr>
          <w:t>https://www.bloomberg.com/news/articles/2023-01-23/nasdaq-100-futures-fall-as-trade-tensions-weigh-on-markets</w:t>
        </w:r>
      </w:hyperlink>
      <w:r>
        <w:t xml:space="preserve"> - This Bloomberg article discusses market volatility, which can be linked to trade tensions and their impact on Nasdaq performance, aligning with the context provided in the original article.</w:t>
      </w:r>
      <w:r/>
    </w:p>
    <w:p>
      <w:pPr>
        <w:pStyle w:val="ListNumber"/>
        <w:spacing w:line="240" w:lineRule="auto"/>
        <w:ind w:left="720"/>
      </w:pPr>
      <w:r/>
      <w:hyperlink r:id="rId16">
        <w:r>
          <w:rPr>
            <w:color w:val="0000EE"/>
            <w:u w:val="single"/>
          </w:rPr>
          <w:t>https://dieselgasoil.com/trumps-tariffs-could-mean-big-business-for-supply-chain-software-startup-lightsource/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lightsource-secures-33-million-in-funding" TargetMode="External"/><Relationship Id="rId11" Type="http://schemas.openxmlformats.org/officeDocument/2006/relationships/hyperlink" Target="https://www.cnbc.com/2025/03/31/lightsource-raises-33-million-funding-round-led-by-bain-lightspeed.html" TargetMode="External"/><Relationship Id="rId12" Type="http://schemas.openxmlformats.org/officeDocument/2006/relationships/hyperlink" Target="https://fortune.com/2025/04/01/demis-hassabis-on-isomorphics-600-million-raise-ai-and-healthcares-future/" TargetMode="External"/><Relationship Id="rId13" Type="http://schemas.openxmlformats.org/officeDocument/2006/relationships/hyperlink" Target="https://www.noahwire.com/" TargetMode="External"/><Relationship Id="rId14" Type="http://schemas.openxmlformats.org/officeDocument/2006/relationships/hyperlink" Target="https://en.wikipedia.org/wiki/Trade_war" TargetMode="External"/><Relationship Id="rId15" Type="http://schemas.openxmlformats.org/officeDocument/2006/relationships/hyperlink" Target="https://www.bloomberg.com/news/articles/2023-01-23/nasdaq-100-futures-fall-as-trade-tensions-weigh-on-markets" TargetMode="External"/><Relationship Id="rId16" Type="http://schemas.openxmlformats.org/officeDocument/2006/relationships/hyperlink" Target="https://dieselgasoil.com/trumps-tariffs-could-mean-big-business-for-supply-chain-software-startup-light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