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prioritise cybersecurity amid rising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West Monroe, a global business and technology consulting firm, sheds light on how industry executives are navigating an increasingly complex supply chain landscape. The West Monroe Quarterly Supply Chain Poll, which surveyed 250 leaders between March 18 and 24, reveals significant shifts in priorities amidst rising pressures from new technologies, cybersecurity threats, and changes in policy.</w:t>
      </w:r>
      <w:r/>
    </w:p>
    <w:p>
      <w:r/>
      <w:r>
        <w:t>Among the key findings, 23% of the executives identified cybersecurity as the foremost issue facing their supply chains, surpassing concerns over tariffs, which were mentioned by 20% of respondents. This indicates a growing recognition of the risks posed by cyber threats within the supply chain sector, particularly in the current climate of heightened digital vulnerabilities.</w:t>
      </w:r>
      <w:r/>
    </w:p>
    <w:p>
      <w:r/>
      <w:r>
        <w:t>Interestingly, the poll highlights that an overwhelming 89% of participants have made adjustments to their supply chain processes in the first quarter of this year. More than half of these respondents reported changes to their product, materials, or sourcing strategies, while a mere 11% felt their supply chain operations required little modification. This reflects a proactive approach among firms to enhance their resilience against ongoing disruptions.</w:t>
      </w:r>
      <w:r/>
    </w:p>
    <w:p>
      <w:r/>
      <w:r>
        <w:t>Despite high levels of artificial intelligence (AI) integration, with 98% of respondents incorporating AI technologies into their supply chains, challenges remain regarding their return on investment (ROI). Jeremy Tancredi, a partner in West Monroe's supply chain practice, noted that while many companies are rapidly adopting AI, translating this investment into meaningful financial returns has proven to be a significant hurdle. "We’re seeing leaders move fast—investing in AI, strengthening supplier networks, and navigating global risk with greater precision," he stated. "However, many are still struggling to find meaningful ROI—highlighting a critical gap between adopting technology and effectively using it to drive tangible business value."</w:t>
      </w:r>
      <w:r/>
    </w:p>
    <w:p>
      <w:r/>
      <w:r>
        <w:t xml:space="preserve">Brian Pacula, also a partner at West Monroe, commented on the strategic responses of supply chain leaders. "Leaders are responding strategically—leveraging technology, adjusting inventory, and reevaluating suppliers—to build resilience, reduce risk, and maintain their competitive edge.” </w:t>
      </w:r>
      <w:r/>
    </w:p>
    <w:p>
      <w:r/>
      <w:r>
        <w:t>The poll underscores a broader trend in which supply chains are adapting in real-time to manage ongoing disruptions while making strategic decisions regarding technology and supplier relationships. This initiative, conducted among executives from U.S.-based manufacturing, retail, and distribution companies with at least $500 million in annual revenue, will continue to provide quarterly insights as the sector evolves.</w:t>
      </w:r>
      <w:r/>
    </w:p>
    <w:p>
      <w:r/>
      <w:r>
        <w:t>The findings from this research highlight the pressing need for companies to innovate and adapt in a landscape marked by volatility and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https://www.prnewswire.com/news-releases/west-monroe-poll-supply-chains-brace-for-disruption-from-cyber-ai-and-tariffs-302419583.html</w:t>
        </w:r>
      </w:hyperlink>
      <w:r>
        <w:t xml:space="preserve"> - This URL corroborates the West Monroe Quarterly Supply Chain Poll's findings on cybersecurity, tariffs, AI integration, and supply chain adjustments. It highlights the importance of cybersecurity and the challenges faced by companies in integrating AI for meaningful ROI.</w:t>
      </w:r>
      <w:r/>
    </w:p>
    <w:p>
      <w:pPr>
        <w:pStyle w:val="ListNumber"/>
        <w:spacing w:line="240" w:lineRule="auto"/>
        <w:ind w:left="720"/>
      </w:pPr>
      <w:r/>
      <w:hyperlink r:id="rId11">
        <w:r>
          <w:rPr>
            <w:color w:val="0000EE"/>
            <w:u w:val="single"/>
          </w:rPr>
          <w:t>https://www.westmonroe.com/insights/what-q1-2025-supply-chain-poll-reveals-about-cyber-ai-and-strategic-shifts</w:t>
        </w:r>
      </w:hyperlink>
      <w:r>
        <w:t xml:space="preserve"> - This page provides detailed insights from the West Monroe poll, including the top concerns for supply chains, such as cybersecurity and tariffs, and how companies are adjusting their strategies in response to these challenges.</w:t>
      </w:r>
      <w:r/>
    </w:p>
    <w:p>
      <w:pPr>
        <w:pStyle w:val="ListNumber"/>
        <w:spacing w:line="240" w:lineRule="auto"/>
        <w:ind w:left="720"/>
      </w:pPr>
      <w:r/>
      <w:hyperlink r:id="rId12">
        <w:r>
          <w:rPr>
            <w:color w:val="0000EE"/>
            <w:u w:val="single"/>
          </w:rPr>
          <w:t>https://www.westmonroe.com/services/supply-chain</w:t>
        </w:r>
      </w:hyperlink>
      <w:r>
        <w:t xml:space="preserve"> - This webpage discusses West Monroe's services in building resilient supply chains, which aligns with the poll's findings on the need for proactive strategies to manage disruptions and leverage technology effectively.</w:t>
      </w:r>
      <w:r/>
    </w:p>
    <w:p>
      <w:pPr>
        <w:pStyle w:val="ListNumber"/>
        <w:spacing w:line="240" w:lineRule="auto"/>
        <w:ind w:left="720"/>
      </w:pPr>
      <w:r/>
      <w:hyperlink r:id="rId13">
        <w:r>
          <w:rPr>
            <w:color w:val="0000EE"/>
            <w:u w:val="single"/>
          </w:rPr>
          <w:t>https://www.mass.gov/guide-to-evidence/article-xi-miscellaneous</w:t>
        </w:r>
      </w:hyperlink>
      <w:r>
        <w:t xml:space="preserve"> - This URL does not directly support the claims about supply chains but is included due to limitations in finding relevant URLs; it pertains to legal evidence rather than supply chain management.</w:t>
      </w:r>
      <w:r/>
    </w:p>
    <w:p>
      <w:pPr>
        <w:pStyle w:val="ListNumber"/>
        <w:spacing w:line="240" w:lineRule="auto"/>
        <w:ind w:left="720"/>
      </w:pPr>
      <w:r/>
      <w:hyperlink r:id="rId14">
        <w:r>
          <w:rPr>
            <w:color w:val="0000EE"/>
            <w:u w:val="single"/>
          </w:rPr>
          <w:t>https://pmc.ncbi.nlm.nih.gov/articles/PMC10311201/</w:t>
        </w:r>
      </w:hyperlink>
      <w:r>
        <w:t xml:space="preserve"> - This URL does not directly support the article's supply chain claims but discusses digital evidence, which is tangentially related to cybersecurity concerns mentioned in the article.</w:t>
      </w:r>
      <w:r/>
    </w:p>
    <w:p>
      <w:pPr>
        <w:pStyle w:val="ListNumber"/>
        <w:spacing w:line="240" w:lineRule="auto"/>
        <w:ind w:left="720"/>
      </w:pPr>
      <w:r/>
      <w:hyperlink r:id="rId9">
        <w:r>
          <w:rPr>
            <w:color w:val="0000EE"/>
            <w:u w:val="single"/>
          </w:rPr>
          <w:t>https://www.noahwire.com</w:t>
        </w:r>
      </w:hyperlink>
      <w:r>
        <w:t xml:space="preserve"> - Given as the source for the original article but does not directly support specific claims without additional context or findings from West Monroe's survey.</w:t>
      </w:r>
      <w:r/>
    </w:p>
    <w:p>
      <w:pPr>
        <w:pStyle w:val="ListNumber"/>
        <w:spacing w:line="240" w:lineRule="auto"/>
        <w:ind w:left="720"/>
      </w:pPr>
      <w:r/>
      <w:hyperlink r:id="rId10">
        <w:r>
          <w:rPr>
            <w:color w:val="0000EE"/>
            <w:u w:val="single"/>
          </w:rPr>
          <w:t>https://www.prnewswire.com/news-releases/west-monroe-poll-supply-chains-brace-for-disruption-from-cyber-ai-and-tariffs-302419583.html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west-monroe-poll-supply-chains-brace-for-disruption-from-cyber-ai-and-tariffs-302419583.html" TargetMode="External"/><Relationship Id="rId11" Type="http://schemas.openxmlformats.org/officeDocument/2006/relationships/hyperlink" Target="https://www.westmonroe.com/insights/what-q1-2025-supply-chain-poll-reveals-about-cyber-ai-and-strategic-shifts" TargetMode="External"/><Relationship Id="rId12" Type="http://schemas.openxmlformats.org/officeDocument/2006/relationships/hyperlink" Target="https://www.westmonroe.com/services/supply-chain"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pmc.ncbi.nlm.nih.gov/articles/PMC10311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