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AI for supply chain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increasingly being recognised as a critical component in the evolving landscape of modern business, with the power to transform industries by enhancing operational efficiency, agility, and decision-making. In particular, the supply chain sector remains a frontier where AI's potential has yet to be fully realised, as only 17% of supply chain organisations surveyed by Gartner report having successfully deployed AI at scale. Furthermore, just 23% have a formal AI strategy, indicating a pressing need for a structured approach to incorporate AI into operations.</w:t>
      </w:r>
      <w:r/>
    </w:p>
    <w:p>
      <w:r/>
      <w:r>
        <w:t>The advantages of AI are especially significant in supply chain management, where the need for real-time analysis and responsive actions is paramount. AI technologies can autonomously evaluate and execute optimal actions with minimal human intervention, offering capabilities such as dynamic inventory allocation, which analyses supply and demand data in real time, or the ability to adjust product testing workflows based on current production data. This evolution may allow human resources to focus on higher-value tasks and create new roles tailored around AI functions.</w:t>
      </w:r>
      <w:r/>
    </w:p>
    <w:p>
      <w:r/>
      <w:r>
        <w:t>Despite the promising benefits, the path to achieving scalable AI success is beset by challenges. Many organisations encounter various obstacles, including feasibility issues, unclear business cases, misalignment with broader organisational goals, and a shortage of skilled talent. These factors point to the necessity for a cohesive strategy for AI adoption. To make the most of AI's capabilities, Chief Supply Chain Officers (CSCOs) are advised to reassess their current operational frameworks and implement strategies that allow their organisations to harness AI effectively.</w:t>
      </w:r>
      <w:r/>
    </w:p>
    <w:p>
      <w:r/>
      <w:r>
        <w:t>In order to deploy AI successfully within supply chains, CSCOs should undertake several strategic actions. One fundamental step is to define a clear AI strategy that aligns AI initiatives with the wider organisational goals. This requires a top-down approach, beginning with aligning AI objectives with the priorities set by the CEO and cascading them down to the objectives of the CSCO. A well-articulated strategy will specify expected outcomes, which may include enhanced operational efficiency, improved customer satisfaction, or innovation in product offerings.</w:t>
      </w:r>
      <w:r/>
    </w:p>
    <w:p>
      <w:r/>
      <w:r>
        <w:t>Another essential action is to create a common operational language surrounding AI. This involves fostering a cultural shift within the organisation, where all stakeholders—from executives to frontline employees—are educated about AI's capabilities and limitations. Initiatives such as workshops, training sessions, and cross-functional teams can cultivate a unified understanding, thereby promoting collaboration across various departments.</w:t>
      </w:r>
      <w:r/>
    </w:p>
    <w:p>
      <w:r/>
      <w:r>
        <w:t>Prioritising use cases is also vital. This necessitates a thorough analysis of existing supply chain processes to determine the most pressing pain points and the areas ripe for AI-driven enhancements. Factors to consider include scalability and feasibility. For example, organisations struggling with inventory management might prioritise demand forecasting, whereas those sensing operational downtime in manufacturing might focus on predictive maintenance. Pilot projects can be established to experiment with these identified use cases, which enables iterative learning.</w:t>
      </w:r>
      <w:r/>
    </w:p>
    <w:p>
      <w:r/>
      <w:r>
        <w:t>Further, consistent measurement of value is significant for the efficacy of AI initiatives within supply chains. Organizations should develop robust metrics tied to key business outcomes, which might encompass operational efficiency improvements, cost savings, enhanced customer satisfaction, or increased revenues. Regular evaluations of these metrics can assist in understanding the return on investment for AI projects and provide insight for further investment.</w:t>
      </w:r>
      <w:r/>
    </w:p>
    <w:p>
      <w:r/>
      <w:r>
        <w:t>As CSCOs carve out their AI strategies, it is crucial to remain attuned to the rapidly advancing AI landscape. Advanced approaches warrant consideration, such as Generative AI (GenAI), which can simulate a variety of supply chain scenarios and support demand forecasting, inventory management, or logistics optimisation. Composite AI integrates multiple AI methodologies, enhancing decision-making by analysing diverse data sources, while Agentic AI can automate real-time decision-making processes—such as rerouting shipments in response to unforeseen weather challenges.</w:t>
      </w:r>
      <w:r/>
    </w:p>
    <w:p>
      <w:r/>
      <w:r>
        <w:t>Overall, while AI offers substantial opportunities for optimising supply chain processes and enhancing decision-making, organisations are encouraged to evolve alongside this rapidly changing environment. Experimentation with new use cases and strategic initiatives aligned with overarching organisational goals will be crucial in realising AI’s transformative potential in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https://market.us/report/ai-in-supply-chain-market/</w:t>
        </w:r>
      </w:hyperlink>
      <w:r>
        <w:t xml:space="preserve"> - This URL supports the claim about AI transforming the supply chain industry by enhancing efficiency, accuracy, and cost-effectiveness. It discusses how AI technologies improve inventory management and demand forecasting.</w:t>
      </w:r>
      <w:r/>
    </w:p>
    <w:p>
      <w:pPr>
        <w:pStyle w:val="ListNumber"/>
        <w:spacing w:line="240" w:lineRule="auto"/>
        <w:ind w:left="720"/>
      </w:pPr>
      <w:r/>
      <w:hyperlink r:id="rId11">
        <w:r>
          <w:rPr>
            <w:color w:val="0000EE"/>
            <w:u w:val="single"/>
          </w:rPr>
          <w:t>https://www.globaltrademag.com/ai-in-supply-chain-industry-booms-usd-157-6-billion-revenue-by-2033/</w:t>
        </w:r>
      </w:hyperlink>
      <w:r>
        <w:t xml:space="preserve"> - This URL expands on the benefits of AI in supply chain management, such as enhancing traceability and operational efficiency. It also highlights AI's role in demand forecasting and inventory management.</w:t>
      </w:r>
      <w:r/>
    </w:p>
    <w:p>
      <w:pPr>
        <w:pStyle w:val="ListNumber"/>
        <w:spacing w:line="240" w:lineRule="auto"/>
        <w:ind w:left="720"/>
      </w:pPr>
      <w:r/>
      <w:hyperlink r:id="rId12">
        <w:r>
          <w:rPr>
            <w:color w:val="0000EE"/>
            <w:u w:val="single"/>
          </w:rPr>
          <w:t>https://www.datarobot.com/blog/ai-in-supply-chain-a-trillion-dollar-opportunity/</w:t>
        </w:r>
      </w:hyperlink>
      <w:r>
        <w:t xml:space="preserve"> - This URL emphasizes AI's potential in improving logistics costs and inventory levels. It also discusses real-world examples of AI in supply chain management, such as enhancing forecasting accuracy and reducing operational costs.</w:t>
      </w:r>
      <w:r/>
    </w:p>
    <w:p>
      <w:pPr>
        <w:pStyle w:val="ListNumber"/>
        <w:spacing w:line="240" w:lineRule="auto"/>
        <w:ind w:left="720"/>
      </w:pPr>
      <w:r/>
      <w:hyperlink r:id="rId13">
        <w:r>
          <w:rPr>
            <w:color w:val="0000EE"/>
            <w:u w:val="single"/>
          </w:rPr>
          <w:t>https://www.gartner.com</w:t>
        </w:r>
      </w:hyperlink>
      <w:r>
        <w:t xml:space="preserve"> - Gartner reports often focus on technology adoption trends, such as AI deployment in supply chains, which supports the statement about only a small percentage of organizations successfully deploying AI.</w:t>
      </w:r>
      <w:r/>
    </w:p>
    <w:p>
      <w:pPr>
        <w:pStyle w:val="ListNumber"/>
        <w:spacing w:line="240" w:lineRule="auto"/>
        <w:ind w:left="720"/>
      </w:pPr>
      <w:r/>
      <w:hyperlink r:id="rId14">
        <w:r>
          <w:rPr>
            <w:color w:val="0000EE"/>
            <w:u w:val="single"/>
          </w:rPr>
          <w:t>https://www.forbes.com/sites/forbestechcouncil/2023/04/05/using-ai-to-enhance-supply-chain-management/?sh=2955b823e87c</w:t>
        </w:r>
      </w:hyperlink>
      <w:r>
        <w:t xml:space="preserve"> - This URL discusses using AI to enhance supply chain management, aligning with the strategic actions for CSCOs to leverage AI effectively in their operations.</w:t>
      </w:r>
      <w:r/>
    </w:p>
    <w:p>
      <w:pPr>
        <w:pStyle w:val="ListNumber"/>
        <w:spacing w:line="240" w:lineRule="auto"/>
        <w:ind w:left="720"/>
      </w:pPr>
      <w:r/>
      <w:hyperlink r:id="rId15">
        <w:r>
          <w:rPr>
            <w:color w:val="0000EE"/>
            <w:u w:val="single"/>
          </w:rPr>
          <w:t>https://www.mckinsey.com/industries/retail/our-insights/how-ai-is-revolutionizing-retail-supply-chains</w:t>
        </w:r>
      </w:hyperlink>
      <w:r>
        <w:t xml:space="preserve"> - This URL supports the idea that AI can transform retail supply chains by improving demand forecasting, inventory management, and operational efficiencies.</w:t>
      </w:r>
      <w:r/>
    </w:p>
    <w:p>
      <w:pPr>
        <w:pStyle w:val="ListNumber"/>
        <w:spacing w:line="240" w:lineRule="auto"/>
        <w:ind w:left="720"/>
      </w:pPr>
      <w:r/>
      <w:hyperlink r:id="rId16">
        <w:r>
          <w:rPr>
            <w:color w:val="0000EE"/>
            <w:u w:val="single"/>
          </w:rPr>
          <w:t>https://news.google.com/rss/articles/CBMirgFBVV95cUxPMjVSZ0RyLVZXYUh4aUYwT256LXA0T1ZDdk9fOFBTd2tLaGhRNE5NdHMwLXg4M055VENseEZrMm1VNENVaThYWk9tZGxJZlRlWVV5aUdzelJrOTl6dFpqZTllMTJtVEtLVVVKYTR0OHZpdnh0ZjBfOXdpZ0tnZVdMdGUzamtJYjlZUzJhRm1rcDEwdEJNNllETzBubnB6OU1yTGQxZHR1cUpnak9BbE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us/report/ai-in-supply-chain-market/" TargetMode="External"/><Relationship Id="rId11" Type="http://schemas.openxmlformats.org/officeDocument/2006/relationships/hyperlink" Target="https://www.globaltrademag.com/ai-in-supply-chain-industry-booms-usd-157-6-billion-revenue-by-2033/" TargetMode="External"/><Relationship Id="rId12" Type="http://schemas.openxmlformats.org/officeDocument/2006/relationships/hyperlink" Target="https://www.datarobot.com/blog/ai-in-supply-chain-a-trillion-dollar-opportunity/" TargetMode="External"/><Relationship Id="rId13" Type="http://schemas.openxmlformats.org/officeDocument/2006/relationships/hyperlink" Target="https://www.gartner.com" TargetMode="External"/><Relationship Id="rId14" Type="http://schemas.openxmlformats.org/officeDocument/2006/relationships/hyperlink" Target="https://www.forbes.com/sites/forbestechcouncil/2023/04/05/using-ai-to-enhance-supply-chain-management/?sh=2955b823e87c" TargetMode="External"/><Relationship Id="rId15" Type="http://schemas.openxmlformats.org/officeDocument/2006/relationships/hyperlink" Target="https://www.mckinsey.com/industries/retail/our-insights/how-ai-is-revolutionizing-retail-supply-chains" TargetMode="External"/><Relationship Id="rId16" Type="http://schemas.openxmlformats.org/officeDocument/2006/relationships/hyperlink" Target="https://news.google.com/rss/articles/CBMirgFBVV95cUxPMjVSZ0RyLVZXYUh4aUYwT256LXA0T1ZDdk9fOFBTd2tLaGhRNE5NdHMwLXg4M055VENseEZrMm1VNENVaThYWk9tZGxJZlRlWVV5aUdzelJrOTl6dFpqZTllMTJtVEtLVVVKYTR0OHZpdnh0ZjBfOXdpZ0tnZVdMdGUzamtJYjlZUzJhRm1rcDEwdEJNNllETzBubnB6OU1yTGQxZHR1cUpnak9BbE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